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DPC Update Report March 2001</w:t>
      </w:r>
    </w:p>
    <w:p>
      <w:pPr>
        <w:pStyle w:val="Normal"/>
        <w:rPr>
          <w:b/>
          <w:sz w:val="24"/>
          <w:u w:val="single"/>
        </w:rPr>
      </w:pPr>
      <w:r>
        <w:rPr>
          <w:b/>
          <w:sz w:val="24"/>
          <w:u w:val="single"/>
        </w:rPr>
      </w:r>
    </w:p>
    <w:p>
      <w:pPr>
        <w:pStyle w:val="Normal"/>
        <w:rPr>
          <w:b/>
          <w:sz w:val="24"/>
          <w:u w:val="single"/>
        </w:rPr>
      </w:pPr>
      <w:r>
        <w:rPr>
          <w:b/>
          <w:sz w:val="24"/>
          <w:u w:val="single"/>
        </w:rPr>
      </w:r>
    </w:p>
    <w:p>
      <w:pPr>
        <w:pStyle w:val="Normal"/>
        <w:rPr>
          <w:sz w:val="24"/>
        </w:rPr>
      </w:pPr>
      <w:r>
        <w:rPr>
          <w:sz w:val="24"/>
        </w:rPr>
        <w:t>Overall Project Progress is now 82.4% complete against the target plan of 81.9%.</w:t>
      </w:r>
    </w:p>
    <w:p>
      <w:pPr>
        <w:pStyle w:val="Normal"/>
        <w:rPr>
          <w:sz w:val="24"/>
        </w:rPr>
      </w:pPr>
      <w:r>
        <w:rPr>
          <w:sz w:val="24"/>
        </w:rPr>
      </w:r>
    </w:p>
    <w:p>
      <w:pPr>
        <w:pStyle w:val="Normal"/>
        <w:rPr>
          <w:sz w:val="24"/>
        </w:rPr>
      </w:pPr>
      <w:r>
        <w:rPr>
          <w:sz w:val="24"/>
        </w:rPr>
        <w:t>The overall Tank and Regas construction remain ahead of schedule. Marine civil work on the Jetty Approachway and Jetty Head are complete except for punch lists. Work on the Mooring and Berthing Dolphins remains on schedule. Overall Breakwater progress in the month showed a further slip due to slow armor rock production and placement. Progress did increase during the month but remains behind the required production rates.</w:t>
      </w:r>
    </w:p>
    <w:p>
      <w:pPr>
        <w:pStyle w:val="Normal"/>
        <w:rPr>
          <w:sz w:val="24"/>
        </w:rPr>
      </w:pPr>
      <w:r>
        <w:rPr>
          <w:sz w:val="24"/>
        </w:rPr>
        <w:t xml:space="preserve"> </w:t>
      </w:r>
    </w:p>
    <w:p>
      <w:pPr>
        <w:pStyle w:val="Normal"/>
        <w:rPr>
          <w:sz w:val="24"/>
        </w:rPr>
      </w:pPr>
      <w:r>
        <w:rPr>
          <w:sz w:val="24"/>
        </w:rPr>
        <w:t>DPC is working to obtain additional mining permits for some of the areas within the Quarry Site. These areas are critical to the quarry mining plan, which supports the breakwater schedule. The impact on the breakwater completion date of 1 June 2002 is still under assessment.</w:t>
      </w:r>
    </w:p>
    <w:p>
      <w:pPr>
        <w:pStyle w:val="Normal"/>
        <w:rPr>
          <w:sz w:val="24"/>
        </w:rPr>
      </w:pPr>
      <w:r>
        <w:rPr>
          <w:sz w:val="24"/>
        </w:rPr>
      </w:r>
    </w:p>
    <w:p>
      <w:pPr>
        <w:pStyle w:val="Normal"/>
        <w:rPr>
          <w:sz w:val="24"/>
        </w:rPr>
      </w:pPr>
      <w:r>
        <w:rPr>
          <w:sz w:val="24"/>
        </w:rPr>
        <w:t>Hydro-test of Tank T-300 commenced 21 March 2001, well ahead of the target schedule. Tanks T400 and T200 are substantially ahead of schedule. All mechanical equipment is now placed in process area. Construction of the Jetty Substation and mechanical equipment placing to Jetty Head has commenced.</w:t>
      </w:r>
    </w:p>
    <w:p>
      <w:pPr>
        <w:pStyle w:val="Normal"/>
        <w:rPr>
          <w:sz w:val="24"/>
        </w:rPr>
      </w:pPr>
      <w:r>
        <w:rPr>
          <w:sz w:val="24"/>
        </w:rPr>
      </w:r>
    </w:p>
    <w:p>
      <w:pPr>
        <w:pStyle w:val="Normal"/>
        <w:rPr>
          <w:sz w:val="24"/>
        </w:rPr>
      </w:pPr>
      <w:r>
        <w:rPr>
          <w:sz w:val="24"/>
        </w:rPr>
        <w:t>GLDD continued channel dredging. Bar sweep activities have continued to prove design</w:t>
      </w:r>
    </w:p>
    <w:p>
      <w:pPr>
        <w:pStyle w:val="Normal"/>
        <w:rPr>
          <w:sz w:val="24"/>
        </w:rPr>
      </w:pPr>
      <w:r>
        <w:rPr>
          <w:sz w:val="24"/>
        </w:rPr>
        <w:t>depth has been achieved. Completion is expected in April 2001.</w:t>
      </w:r>
    </w:p>
    <w:p>
      <w:pPr>
        <w:pStyle w:val="Normal"/>
        <w:rPr>
          <w:sz w:val="24"/>
        </w:rPr>
      </w:pPr>
      <w:r>
        <w:rPr>
          <w:sz w:val="24"/>
        </w:rPr>
      </w:r>
    </w:p>
    <w:p>
      <w:pPr>
        <w:pStyle w:val="Normal"/>
        <w:rPr>
          <w:sz w:val="24"/>
        </w:rPr>
      </w:pPr>
      <w:r>
        <w:rPr>
          <w:sz w:val="24"/>
        </w:rPr>
        <w:t>During March, the project progressed past 11,815,000 man-hours worked without a Lost</w:t>
      </w:r>
    </w:p>
    <w:p>
      <w:pPr>
        <w:pStyle w:val="Normal"/>
        <w:rPr>
          <w:sz w:val="24"/>
        </w:rPr>
      </w:pPr>
      <w:r>
        <w:rPr>
          <w:sz w:val="24"/>
        </w:rPr>
        <w:t>Time Accident. There are 502 pieces of equipment and 6,641 workers on Site.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 xml:space="preserve">MHI Hull No. 2162 ‘Lakshmi’   </w:t>
      </w:r>
    </w:p>
    <w:p>
      <w:pPr>
        <w:pStyle w:val="Normal"/>
        <w:rPr>
          <w:sz w:val="24"/>
          <w:u w:val="single"/>
        </w:rPr>
      </w:pPr>
      <w:r>
        <w:rPr>
          <w:sz w:val="24"/>
          <w:u w:val="single"/>
        </w:rPr>
      </w:r>
    </w:p>
    <w:p>
      <w:pPr>
        <w:pStyle w:val="Normal"/>
        <w:rPr>
          <w:sz w:val="24"/>
        </w:rPr>
      </w:pPr>
      <w:r>
        <w:rPr>
          <w:sz w:val="24"/>
        </w:rPr>
        <w:t>Launching was achieved 28 December 2000. Sea trials are planned for Sept. 2001 and delivery in November 2001.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2001-04-20T16:42:00Z</dcterms:created>
  <dc:creator>EI</dc:creator>
  <dc:description/>
  <dc:language>en-CA</dc:language>
  <cp:lastModifiedBy>EI</cp:lastModifiedBy>
  <cp:lastPrinted>2001-04-20T16:05:00Z</cp:lastPrinted>
  <dcterms:modified xsi:type="dcterms:W3CDTF">2001-04-20T18:35:00Z</dcterms:modified>
  <cp:revision>8</cp:revision>
  <dc:subject/>
  <dc:title>DPC Update Report December 2001</dc:title>
</cp:coreProperties>
</file>