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rFonts w:ascii="Univers" w:hAnsi="Univers" w:cs="Univers"/>
          <w:sz w:val="22"/>
        </w:rPr>
      </w:pPr>
      <w:r>
        <w:rPr>
          <w:rFonts w:cs="Univers" w:ascii="Univers" w:hAnsi="Univers"/>
          <w:sz w:val="22"/>
        </w:rPr>
      </w:r>
    </w:p>
    <w:p>
      <w:pPr>
        <w:pStyle w:val="Normal"/>
        <w:rPr>
          <w:rFonts w:ascii="Univers" w:hAnsi="Univers" w:cs="Univers"/>
          <w:sz w:val="22"/>
        </w:rPr>
      </w:pPr>
      <w:r>
        <w:rPr>
          <w:rFonts w:cs="Univers" w:ascii="Univers" w:hAnsi="Univers"/>
          <w:sz w:val="22"/>
        </w:rPr>
        <w:t>January 30, 2001</w:t>
      </w:r>
    </w:p>
    <w:p>
      <w:pPr>
        <w:pStyle w:val="Normal"/>
        <w:rPr>
          <w:rFonts w:ascii="Univers" w:hAnsi="Univers" w:cs="Univers"/>
          <w:sz w:val="22"/>
        </w:rPr>
      </w:pPr>
      <w:r>
        <w:rPr>
          <w:rFonts w:cs="Univers" w:ascii="Univers" w:hAnsi="Univers"/>
          <w:sz w:val="22"/>
        </w:rPr>
      </w:r>
    </w:p>
    <w:p>
      <w:pPr>
        <w:pStyle w:val="Normal"/>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Mr. Claude Allen</w:t>
      </w:r>
    </w:p>
    <w:p>
      <w:pPr>
        <w:pStyle w:val="Normal"/>
        <w:jc w:val="both"/>
        <w:rPr>
          <w:rFonts w:ascii="Univers" w:hAnsi="Univers" w:cs="Univers"/>
          <w:sz w:val="22"/>
        </w:rPr>
      </w:pPr>
      <w:r>
        <w:rPr>
          <w:rFonts w:cs="Univers" w:ascii="Univers" w:hAnsi="Univers"/>
          <w:b/>
          <w:sz w:val="22"/>
        </w:rPr>
        <w:t>US DOT - Research &amp; Special Programs Administration</w:t>
      </w:r>
    </w:p>
    <w:p>
      <w:pPr>
        <w:pStyle w:val="Normal"/>
        <w:jc w:val="both"/>
        <w:rPr>
          <w:rFonts w:ascii="Univers" w:hAnsi="Univers" w:cs="Univers"/>
          <w:sz w:val="22"/>
        </w:rPr>
      </w:pPr>
      <w:r>
        <w:rPr>
          <w:rFonts w:cs="Univers" w:ascii="Univers" w:hAnsi="Univers"/>
          <w:sz w:val="22"/>
        </w:rPr>
        <w:t>Office of Pipeline Safety - Natural Gas Line Enforcement</w:t>
      </w:r>
    </w:p>
    <w:p>
      <w:pPr>
        <w:pStyle w:val="Normal"/>
        <w:jc w:val="both"/>
        <w:rPr>
          <w:rFonts w:ascii="Univers" w:hAnsi="Univers" w:cs="Univers"/>
          <w:sz w:val="22"/>
        </w:rPr>
      </w:pPr>
      <w:r>
        <w:rPr>
          <w:rFonts w:cs="Univers" w:ascii="Univers" w:hAnsi="Univers"/>
          <w:sz w:val="22"/>
        </w:rPr>
        <w:t>12600 W. Colfax Avenue</w:t>
      </w:r>
    </w:p>
    <w:p>
      <w:pPr>
        <w:pStyle w:val="Normal"/>
        <w:jc w:val="both"/>
        <w:rPr>
          <w:rFonts w:ascii="Univers" w:hAnsi="Univers" w:cs="Univers"/>
          <w:sz w:val="22"/>
        </w:rPr>
      </w:pPr>
      <w:r>
        <w:rPr>
          <w:rFonts w:cs="Univers" w:ascii="Univers" w:hAnsi="Univers"/>
          <w:sz w:val="22"/>
        </w:rPr>
        <w:t>Suite A250</w:t>
      </w:r>
    </w:p>
    <w:p>
      <w:pPr>
        <w:pStyle w:val="Normal"/>
        <w:jc w:val="both"/>
        <w:rPr>
          <w:rFonts w:ascii="Univers" w:hAnsi="Univers" w:cs="Univers"/>
          <w:sz w:val="22"/>
        </w:rPr>
      </w:pPr>
      <w:r>
        <w:rPr>
          <w:rFonts w:cs="Univers" w:ascii="Univers" w:hAnsi="Univers"/>
          <w:sz w:val="22"/>
        </w:rPr>
        <w:t>Lakewood, CO 80215</w:t>
      </w:r>
    </w:p>
    <w:p>
      <w:pPr>
        <w:pStyle w:val="Normal"/>
        <w:jc w:val="both"/>
        <w:rPr>
          <w:rFonts w:ascii="Univers" w:hAnsi="Univers" w:cs="Univers"/>
          <w:sz w:val="22"/>
        </w:rPr>
      </w:pPr>
      <w:r>
        <w:rPr>
          <w:rFonts w:cs="Univers" w:ascii="Univers" w:hAnsi="Univers"/>
          <w:sz w:val="22"/>
        </w:rPr>
      </w:r>
    </w:p>
    <w:p>
      <w:pPr>
        <w:pStyle w:val="Normal"/>
        <w:tabs>
          <w:tab w:val="left" w:pos="720" w:leader="none"/>
        </w:tabs>
        <w:ind w:hanging="720" w:start="720" w:end="0"/>
        <w:jc w:val="both"/>
        <w:rPr>
          <w:rFonts w:ascii="Univers" w:hAnsi="Univers" w:cs="Univers"/>
          <w:b/>
          <w:sz w:val="22"/>
        </w:rPr>
      </w:pPr>
      <w:r>
        <w:rPr>
          <w:rFonts w:cs="Univers" w:ascii="Univers" w:hAnsi="Univers"/>
          <w:b/>
          <w:sz w:val="22"/>
        </w:rPr>
        <w:t>Re:</w:t>
        <w:tab/>
        <w:t xml:space="preserve">Notification of Pipeline Installation </w:t>
      </w:r>
    </w:p>
    <w:p>
      <w:pPr>
        <w:pStyle w:val="Normal"/>
        <w:jc w:val="both"/>
        <w:rPr>
          <w:rFonts w:ascii="Univers" w:hAnsi="Univers" w:cs="Univers"/>
          <w:b/>
          <w:sz w:val="22"/>
        </w:rPr>
      </w:pPr>
      <w:r>
        <w:rPr>
          <w:rFonts w:cs="Univers" w:ascii="Univers" w:hAnsi="Univers"/>
          <w:b/>
          <w:sz w:val="22"/>
        </w:rPr>
        <w:tab/>
        <w:t>Request for Waiver to Install Aboveground Pipeline</w:t>
      </w:r>
    </w:p>
    <w:p>
      <w:pPr>
        <w:pStyle w:val="Normal"/>
        <w:jc w:val="both"/>
        <w:rPr>
          <w:rFonts w:ascii="Univers" w:hAnsi="Univers" w:cs="Univers"/>
          <w:b/>
          <w:sz w:val="22"/>
        </w:rPr>
      </w:pPr>
      <w:r>
        <w:rPr>
          <w:rFonts w:cs="Univers" w:ascii="Univers" w:hAnsi="Univers"/>
          <w:b/>
          <w:sz w:val="22"/>
        </w:rPr>
        <w:tab/>
        <w:t xml:space="preserve">EOTT Energy Operating Limited Partnership </w:t>
      </w:r>
    </w:p>
    <w:p>
      <w:pPr>
        <w:pStyle w:val="Normal"/>
        <w:jc w:val="both"/>
        <w:rPr>
          <w:rFonts w:ascii="Univers" w:hAnsi="Univers" w:cs="Univers"/>
          <w:sz w:val="22"/>
        </w:rPr>
      </w:pPr>
      <w:r>
        <w:rPr>
          <w:rFonts w:cs="Univers" w:ascii="Univers" w:hAnsi="Univers"/>
          <w:b/>
          <w:sz w:val="22"/>
        </w:rPr>
        <w:tab/>
        <w:t>Rogas Pipeline Project</w:t>
      </w:r>
      <w:r>
        <w:rPr>
          <w:rFonts w:cs="Univers" w:ascii="Univers" w:hAnsi="Univers"/>
          <w:sz w:val="22"/>
        </w:rPr>
        <w:t xml:space="preserve"> </w:t>
      </w:r>
      <w:r>
        <w:rPr>
          <w:rFonts w:cs="Univers" w:ascii="Univers" w:hAnsi="Univers"/>
          <w:b/>
          <w:sz w:val="22"/>
        </w:rPr>
        <w:t>- Kern County, California</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Dear Mr. Allen:</w:t>
      </w:r>
    </w:p>
    <w:p>
      <w:pPr>
        <w:pStyle w:val="Normal"/>
        <w:jc w:val="both"/>
        <w:rPr>
          <w:rFonts w:ascii="Univers" w:hAnsi="Univers" w:eastAsia="Univers" w:cs="Univers"/>
          <w:sz w:val="22"/>
        </w:rPr>
      </w:pPr>
      <w:r>
        <w:rPr>
          <w:rFonts w:eastAsia="Univers" w:cs="Univers" w:ascii="Univers" w:hAnsi="Univers"/>
          <w:sz w:val="22"/>
        </w:rPr>
        <w:t xml:space="preserve">  </w:t>
      </w:r>
    </w:p>
    <w:p>
      <w:pPr>
        <w:pStyle w:val="Normal"/>
        <w:jc w:val="both"/>
        <w:rPr>
          <w:rFonts w:ascii="Univers" w:hAnsi="Univers" w:cs="Univers"/>
          <w:sz w:val="22"/>
        </w:rPr>
      </w:pPr>
      <w:r>
        <w:rPr>
          <w:rFonts w:cs="Univers" w:ascii="Univers" w:hAnsi="Univers"/>
          <w:sz w:val="22"/>
        </w:rPr>
        <w:t xml:space="preserve">This letter is being forwarded as notification of the above pipeline installation project, and to request a waiver of the requirements of 49 CFR Part 192 to allow for the installation of a natural gas pipeline aboveground. The pipeline owner and operator is EOTT Energy Operating Limiting Partnership.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The proposed project involves the installation of three pipelines from EOTT’s North Coles Levee Fractionator Plant to the Rogas Railcar Facility located to the northeast (see attached Figure 1). The pipelines proposed for installation are for one natural gas and two liquid petroleum products.  It is our understanding that the State Fire Marshall enforces the transportation of liquid products and the Office of Pipeline Safety enforces natural gas transmission.  The lines to be installed are as follows: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w:t>
      </w:r>
      <w:r>
        <w:rPr>
          <w:rFonts w:cs="Univers" w:ascii="Univers" w:hAnsi="Univers"/>
          <w:sz w:val="22"/>
        </w:rPr>
        <w:tab/>
        <w:t>Natural gas - 6" diameter line.</w:t>
      </w:r>
    </w:p>
    <w:p>
      <w:pPr>
        <w:pStyle w:val="Normal"/>
        <w:jc w:val="both"/>
        <w:rPr>
          <w:rFonts w:ascii="Univers" w:hAnsi="Univers" w:cs="Univers"/>
          <w:sz w:val="22"/>
        </w:rPr>
      </w:pPr>
      <w:r>
        <w:rPr>
          <w:rFonts w:cs="Univers" w:ascii="Univers" w:hAnsi="Univers"/>
          <w:sz w:val="22"/>
        </w:rPr>
        <w:t>•</w:t>
      </w:r>
      <w:r>
        <w:rPr>
          <w:rFonts w:cs="Univers" w:ascii="Univers" w:hAnsi="Univers"/>
          <w:sz w:val="22"/>
        </w:rPr>
        <w:tab/>
        <w:t>Wide grade natural gasoline - 4" diameter line.</w:t>
      </w:r>
    </w:p>
    <w:p>
      <w:pPr>
        <w:pStyle w:val="Normal"/>
        <w:jc w:val="both"/>
        <w:rPr>
          <w:rFonts w:ascii="Univers" w:hAnsi="Univers" w:cs="Univers"/>
          <w:sz w:val="22"/>
        </w:rPr>
      </w:pPr>
      <w:r>
        <w:rPr>
          <w:rFonts w:cs="Univers" w:ascii="Univers" w:hAnsi="Univers"/>
          <w:sz w:val="22"/>
        </w:rPr>
        <w:t>•</w:t>
      </w:r>
      <w:r>
        <w:rPr>
          <w:rFonts w:cs="Univers" w:ascii="Univers" w:hAnsi="Univers"/>
          <w:sz w:val="22"/>
        </w:rPr>
        <w:tab/>
        <w:t xml:space="preserve">Liquified petroleum gas (LPG)  - 4" diameter line.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The entire project totals approximately 9.2 miles of pipeline installation right-of-way.  Approximately 8,700 feet (~1.6 miles) of the pipeline project is located in the Coles Levee Ecosystem Preserve (CLEP). The CLEP is under the management of AERA Energy, which maintains oil and gas production operations in the area.  AERA is currently operating under the terms of a California Endangered Species Act (CESA) Section 2081 Management Authorization due to endangered species habitat  in the area. Various requirements are in place regarding the surface management of undeveloped areas.  Due to the current environmental restrictions in place, AERA has requested that the pipeline project be installed aboveground to avoid disturbance of habitat and possible take of endangered species.  Approximately 700 sleepers will be utilized within the CLEP as part of the aboveground installation.  Approximately 6,400 feet of the CLEP portion is along existing roads, with approximately 2,300 feet of cross country installation along a fence boundary. The pipelines will be buried at road crossings.  We have attached a project description which provides additional details for your review.  Figure 1 shows the entire length of the proposed pipeline route, and Figure 2 shows the area of the route within the CLEP, where the highlighted area of pipeline route is proposed for aboveground installation.</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The aboveground lines will be protected from atmospheric corrosion by use of fusion bonded pipe which will be coated with a urethane or epoxy paint.  Concerns related to traffic hazards are minimal, as the only accessible roads within the CLEP are private, with the users being AERA employees or subcontractors responsible for the maintenance and operation of petroleum production operations in the area.  This includes several existing aboveground pipeline systems in the area.</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The following information is attached for your consideration of the proposed project.</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w:t>
      </w:r>
      <w:r>
        <w:rPr>
          <w:rFonts w:cs="Univers" w:ascii="Univers" w:hAnsi="Univers"/>
          <w:sz w:val="22"/>
        </w:rPr>
        <w:tab/>
        <w:t xml:space="preserve">Figures - Project Location Map and Detail Map of proposed pipeline route </w:t>
      </w:r>
    </w:p>
    <w:p>
      <w:pPr>
        <w:pStyle w:val="Normal"/>
        <w:jc w:val="both"/>
        <w:rPr>
          <w:rFonts w:ascii="Univers" w:hAnsi="Univers" w:cs="Univers"/>
          <w:sz w:val="22"/>
        </w:rPr>
      </w:pPr>
      <w:r>
        <w:rPr>
          <w:rFonts w:cs="Univers" w:ascii="Univers" w:hAnsi="Univers"/>
          <w:sz w:val="22"/>
        </w:rPr>
        <w:t>•</w:t>
      </w:r>
      <w:r>
        <w:rPr>
          <w:rFonts w:cs="Univers" w:ascii="Univers" w:hAnsi="Univers"/>
          <w:sz w:val="22"/>
        </w:rPr>
        <w:tab/>
        <w:t xml:space="preserve">Attachment 1 - Project Description </w:t>
      </w:r>
    </w:p>
    <w:p>
      <w:pPr>
        <w:pStyle w:val="Normal"/>
        <w:jc w:val="both"/>
        <w:rPr>
          <w:rFonts w:ascii="Univers" w:hAnsi="Univers" w:cs="Univers"/>
          <w:sz w:val="22"/>
        </w:rPr>
      </w:pPr>
      <w:r>
        <w:rPr>
          <w:rFonts w:cs="Univers" w:ascii="Univers" w:hAnsi="Univers"/>
          <w:sz w:val="22"/>
        </w:rPr>
        <w:t>•</w:t>
      </w:r>
      <w:r>
        <w:rPr>
          <w:rFonts w:cs="Univers" w:ascii="Univers" w:hAnsi="Univers"/>
          <w:sz w:val="22"/>
        </w:rPr>
        <w:tab/>
        <w:t>Attachment 2 - Weld Procedure Specifications</w:t>
      </w:r>
    </w:p>
    <w:p>
      <w:pPr>
        <w:pStyle w:val="Normal"/>
        <w:jc w:val="both"/>
        <w:rPr>
          <w:rFonts w:ascii="Univers" w:hAnsi="Univers" w:cs="Univers"/>
          <w:sz w:val="22"/>
        </w:rPr>
      </w:pPr>
      <w:r>
        <w:rPr>
          <w:rFonts w:cs="Univers" w:ascii="Univers" w:hAnsi="Univers"/>
          <w:sz w:val="22"/>
        </w:rPr>
        <w:t>•</w:t>
      </w:r>
      <w:r>
        <w:rPr>
          <w:rFonts w:cs="Univers" w:ascii="Univers" w:hAnsi="Univers"/>
          <w:sz w:val="22"/>
        </w:rPr>
        <w:tab/>
        <w:t>Attachment 3 - Work Specifications</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Please note that the minimum standards and specifications for construction, welding, inspection and other parameters are found in Attachment 3 - Work Specifications.  EOTT intends to inspect all field butt welds as is practical, using radiographic inspection or other methods where welded materials are not subject to radiography.</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If you have any questions, please contact the undersigned at (805) 644-7976, or Kenny Maltby, EOTT’s Operations Supervisor at (661) 397-3900 x2216.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Sincerely,</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Alan Forbess, Project Manager</w:t>
      </w:r>
    </w:p>
    <w:p>
      <w:pPr>
        <w:pStyle w:val="Normal"/>
        <w:jc w:val="both"/>
        <w:rPr>
          <w:rFonts w:ascii="Univers" w:hAnsi="Univers" w:cs="Univers"/>
          <w:sz w:val="22"/>
        </w:rPr>
      </w:pPr>
      <w:r>
        <w:rPr>
          <w:rFonts w:cs="Univers" w:ascii="Univers" w:hAnsi="Univers"/>
          <w:sz w:val="22"/>
        </w:rPr>
        <w:t>West Coast Environmental and Engineering</w:t>
      </w:r>
    </w:p>
    <w:p>
      <w:pPr>
        <w:pStyle w:val="Normal"/>
        <w:jc w:val="both"/>
        <w:rPr>
          <w:rFonts w:ascii="Univers" w:hAnsi="Univers" w:cs="Univers"/>
          <w:sz w:val="22"/>
        </w:rPr>
      </w:pPr>
      <w:r>
        <w:rPr>
          <w:rFonts w:cs="Univers" w:ascii="Univers" w:hAnsi="Univers"/>
          <w:sz w:val="22"/>
        </w:rPr>
      </w:r>
    </w:p>
    <w:p>
      <w:pPr>
        <w:pStyle w:val="Normal"/>
        <w:tabs>
          <w:tab w:val="left" w:pos="720" w:leader="none"/>
        </w:tabs>
        <w:ind w:hanging="720" w:start="720" w:end="0"/>
        <w:jc w:val="both"/>
        <w:rPr>
          <w:rFonts w:ascii="Univers" w:hAnsi="Univers" w:cs="Univers"/>
          <w:sz w:val="22"/>
        </w:rPr>
      </w:pPr>
      <w:r>
        <w:rPr>
          <w:rFonts w:cs="Univers" w:ascii="Univers" w:hAnsi="Univers"/>
          <w:sz w:val="22"/>
        </w:rPr>
        <w:t xml:space="preserve">cc: </w:t>
        <w:tab/>
        <w:t>E. Attanasio, EOTT</w:t>
      </w:r>
    </w:p>
    <w:p>
      <w:pPr>
        <w:pStyle w:val="Normal"/>
        <w:jc w:val="both"/>
        <w:rPr>
          <w:rFonts w:ascii="Univers" w:hAnsi="Univers" w:cs="Univers"/>
          <w:sz w:val="22"/>
        </w:rPr>
      </w:pPr>
      <w:r>
        <w:rPr>
          <w:rFonts w:cs="Univers" w:ascii="Univers" w:hAnsi="Univers"/>
          <w:sz w:val="22"/>
        </w:rPr>
        <w:tab/>
        <w:t>L. Campbell, ENRON</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Attachments</w:t>
      </w:r>
      <w:r>
        <w:br w:type="page"/>
      </w:r>
    </w:p>
    <w:p>
      <w:pPr>
        <w:pStyle w:val="Normal"/>
        <w:numPr>
          <w:ilvl w:val="0"/>
          <w:numId w:val="0"/>
        </w:numPr>
        <w:rPr>
          <w:rFonts w:ascii="Univers" w:hAnsi="Univers" w:cs="Univers"/>
          <w:sz w:val="24"/>
        </w:rPr>
      </w:pPr>
      <w:r>
        <w:rPr>
          <w:rFonts w:cs="Univers" w:ascii="Univers" w:hAnsi="Univers"/>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rPr/>
      </w:pPr>
      <w:r>
        <w:rPr>
          <w:rFonts w:cs="Univers" w:ascii="Univers" w:hAnsi="Univers"/>
          <w:sz w:val="22"/>
        </w:rPr>
        <w:tab/>
      </w:r>
      <w:r>
        <w:rPr>
          <w:rFonts w:cs="Univers" w:ascii="Univers" w:hAnsi="Univers"/>
          <w:b/>
          <w:sz w:val="22"/>
        </w:rPr>
        <w:t>Attachment 1 - Project Description</w:t>
      </w:r>
      <w:r>
        <w:rPr>
          <w:rFonts w:cs="Univers" w:ascii="Univers" w:hAnsi="Univers"/>
          <w:sz w:val="22"/>
        </w:rPr>
        <w:t xml:space="preserve">  </w:t>
      </w:r>
    </w:p>
    <w:p>
      <w:pPr>
        <w:pStyle w:val="Normal"/>
        <w:rPr>
          <w:rFonts w:ascii="Univers" w:hAnsi="Univers" w:cs="Univers"/>
          <w:sz w:val="22"/>
        </w:rPr>
      </w:pPr>
      <w:r>
        <w:rPr>
          <w:rFonts w:cs="Univers" w:ascii="Univers" w:hAnsi="Univers"/>
          <w:sz w:val="22"/>
        </w:rPr>
      </w:r>
    </w:p>
    <w:p>
      <w:pPr>
        <w:pStyle w:val="Normal"/>
        <w:rPr>
          <w:rFonts w:ascii="Univers" w:hAnsi="Univers" w:cs="Univers"/>
          <w:sz w:val="22"/>
        </w:rPr>
      </w:pPr>
      <w:r>
        <w:rPr>
          <w:rFonts w:cs="Univers" w:ascii="Univers" w:hAnsi="Univers"/>
          <w:sz w:val="22"/>
        </w:rPr>
        <w:t>The proposed project consists of the installation of three pipelines along a single right-of-way (r.o.w.) and one pipeline along an additional portion of the same r.o.w.  The proposed pipeline project is referred to as the "Rogas" project.  The proposed Rogas r.o.w. begins at EOTT's North Coles Levee Fractionator Plant, located in Section 32, Township 30 South, Range 25 East, Mount Diablo Base and Meridian (See Figure 1). An existing truck loading facility located near the gas plant will be modified as part of the project. The loading area proposed for the modification measures approximately one acre in size. Of the proposed pipeline route, an approximately 8,700-foot section (1.6 miles) of the proposed project is located within the Coles Levee Ecosystem Preserve (CLEP), through Sections 32, 33, 28, and 29, Township 30 South, Range 25 East, MDBM. Additionally, approximately 7.6 miles of the proposed route crosses lands owned by the Kern Water Bank Authority, Buena Vista Water Storage District, West Kern Water District, or other AERA lands. The terminus of the proposed Rogas project is an existing railcar facility located in Section 6, Township 29 South, Range 25 East, MDBM.</w:t>
      </w:r>
    </w:p>
    <w:p>
      <w:pPr>
        <w:pStyle w:val="PlainText"/>
        <w:rPr>
          <w:rFonts w:ascii="Arial" w:hAnsi="Arial" w:cs="Arial"/>
          <w:sz w:val="22"/>
        </w:rPr>
      </w:pPr>
      <w:r>
        <w:rPr>
          <w:rFonts w:cs="Arial" w:ascii="Arial" w:hAnsi="Arial"/>
          <w:sz w:val="22"/>
        </w:rPr>
      </w:r>
    </w:p>
    <w:p>
      <w:pPr>
        <w:pStyle w:val="PlainText"/>
        <w:rPr>
          <w:rFonts w:ascii="Univers" w:hAnsi="Univers" w:cs="Univers"/>
          <w:sz w:val="22"/>
        </w:rPr>
      </w:pPr>
      <w:r>
        <w:rPr>
          <w:rFonts w:cs="Univers" w:ascii="Univers" w:hAnsi="Univers"/>
          <w:sz w:val="22"/>
        </w:rPr>
        <w:t>All of the route located within the CLEP will be installed above ground on sleepers. Approximately 700 sleepers will be used in this portion of the route. Approximately 6,400 feet of the CLEP portion is along existing roads, while approximately 2,300 feet is cross-country along a property boundary fenceline along the eastern boundary of Section 29. Besides off-road vehicle travel along this boundary fence, the only surface disturbing activities within this portion of the route will be road crossings. Where the route crosses roads which intersect the existing road along the proposed Rogas r.o.w., the pipelines will be buried. To protect the pipeline at these eleven intersections, the buried portion of the pipeline could extend up to 20 feet into potential habitat on either side of each road edge. Habitat disturbance within the CLEP is anticipated to be approximately 1.1 acres of permanent disturbance and 0.8 acres of temporary disturbance.</w:t>
      </w:r>
    </w:p>
    <w:p>
      <w:pPr>
        <w:pStyle w:val="PlainText"/>
        <w:rPr>
          <w:rFonts w:ascii="Univers" w:hAnsi="Univers" w:cs="Univers"/>
          <w:sz w:val="22"/>
        </w:rPr>
      </w:pPr>
      <w:r>
        <w:rPr>
          <w:rFonts w:cs="Univers" w:ascii="Univers" w:hAnsi="Univers"/>
          <w:sz w:val="22"/>
        </w:rPr>
      </w:r>
    </w:p>
    <w:p>
      <w:pPr>
        <w:pStyle w:val="PlainText"/>
        <w:rPr>
          <w:rFonts w:ascii="Univers" w:hAnsi="Univers" w:cs="Univers"/>
          <w:sz w:val="22"/>
        </w:rPr>
      </w:pPr>
      <w:r>
        <w:rPr>
          <w:rFonts w:cs="Univers" w:ascii="Univers" w:hAnsi="Univers"/>
          <w:sz w:val="22"/>
        </w:rPr>
        <w:t>The remainder of the proposed Rogas project will be buried along the r.o.w.   Interstate 5 and canals crossings along the route will be bored under. For the buried portions, project activities will include right-of-way clearing and trenching, vehicle traffic along the right-of-way and adjacent roads, welding and other pipeline assembly activities. The activity corridor along EOTT's right-of-way will measure 40 feet in width. Where appropriate and necessary, portions of the temporary construction corridor for the aboveground sections may be mowed to minimize fire hazards.</w:t>
      </w:r>
    </w:p>
    <w:p>
      <w:pPr>
        <w:pStyle w:val="PlainText"/>
        <w:rPr>
          <w:rFonts w:ascii="Univers" w:hAnsi="Univers" w:cs="Univers"/>
          <w:sz w:val="22"/>
        </w:rPr>
      </w:pPr>
      <w:r>
        <w:rPr>
          <w:rFonts w:cs="Univers" w:ascii="Univers" w:hAnsi="Univers"/>
          <w:sz w:val="22"/>
        </w:rPr>
      </w:r>
    </w:p>
    <w:p>
      <w:pPr>
        <w:pStyle w:val="PlainText"/>
        <w:rPr>
          <w:rFonts w:ascii="Arial" w:hAnsi="Arial" w:cs="Arial"/>
          <w:sz w:val="22"/>
        </w:rPr>
      </w:pPr>
      <w:r>
        <w:rPr>
          <w:rFonts w:cs="Univers" w:ascii="Univers" w:hAnsi="Univers"/>
          <w:sz w:val="22"/>
        </w:rPr>
        <w:t>During installation of buried sections, a trench will be excavated using a backhoe or trencher. Soil will be temporarily stockpiled adjacent to the trench, within the activity corridor. Pipe will be assembled within the right-of-way or on suitable adjacent existing roads. Once pipe is assembled and put in the trench, it will be backfilled.</w:t>
      </w:r>
    </w:p>
    <w:p>
      <w:pPr>
        <w:pStyle w:val="PlainText"/>
        <w:keepLines/>
        <w:jc w:val="both"/>
        <w:rPr>
          <w:rFonts w:ascii="Arial" w:hAnsi="Arial" w:cs="Arial"/>
          <w:b/>
          <w:i/>
          <w:i/>
          <w:sz w:val="22"/>
        </w:rPr>
      </w:pPr>
      <w:r>
        <w:fldChar w:fldCharType="begin"/>
      </w:r>
      <w:r>
        <w:rPr>
          <w:sz w:val="24"/>
          <w:rFonts w:cs="Times New Roman" w:ascii="Times New Roman" w:hAnsi="Times New Roman"/>
        </w:rPr>
        <w:instrText xml:space="preserve">ADVANCE \d 12</w:instrText>
      </w:r>
      <w:r>
        <w:rPr>
          <w:rFonts w:cs="Times New Roman" w:ascii="Times New Roman" w:hAnsi="Times New Roman"/>
          <w:sz w:val="24"/>
        </w:rPr>
      </w:r>
      <w:r>
        <w:rPr>
          <w:sz w:val="24"/>
          <w:rFonts w:cs="Times New Roman" w:ascii="Times New Roman" w:hAnsi="Times New Roman"/>
        </w:rPr>
        <w:fldChar w:fldCharType="separate"/>
      </w:r>
      <w:r>
        <w:rPr>
          <w:rFonts w:cs="Times New Roman" w:ascii="Times New Roman" w:hAnsi="Times New Roman"/>
          <w:sz w:val="24"/>
        </w:rPr>
      </w:r>
      <w:r>
        <w:rPr>
          <w:rFonts w:cs="Times New Roman" w:ascii="Times New Roman" w:hAnsi="Times New Roman"/>
          <w:sz w:val="24"/>
        </w:rPr>
      </w:r>
      <w:r>
        <w:rPr>
          <w:sz w:val="24"/>
          <w:rFonts w:cs="Times New Roman" w:ascii="Times New Roman" w:hAnsi="Times New Roman"/>
        </w:rPr>
        <w:fldChar w:fldCharType="end"/>
      </w:r>
      <w:r>
        <w:rPr>
          <w:rFonts w:cs="Univers" w:ascii="Univers" w:hAnsi="Univers"/>
          <w:sz w:val="22"/>
        </w:rPr>
        <w:t>Approximately 8,700 feet of the proposed route lies within the Coles Levee Ecosystem Preserve. These lands are currently under the management of AERA Energy.  Although oil and gas development activities are ongoing, the surface management of undeveloped areas is subject to certain requirements regarding endangered species. AERA Energy currently has a California Endangered Species Act (CESA) Section 2081 Management Authorization and is in the process of obtaining "take" authorization under the Federal Endangered Species Act (FESA).</w:t>
      </w:r>
    </w:p>
    <w:p>
      <w:pPr>
        <w:pStyle w:val="Normal"/>
        <w:rPr>
          <w:rFonts w:ascii="Arial" w:hAnsi="Arial" w:cs="Arial"/>
          <w:b/>
          <w:i/>
          <w:i/>
          <w:sz w:val="22"/>
        </w:rPr>
      </w:pPr>
      <w:r>
        <w:rPr>
          <w:rFonts w:cs="Arial" w:ascii="Arial" w:hAnsi="Arial"/>
          <w:b/>
          <w:i/>
          <w:sz w:val="22"/>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Univers">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2001-02-02T12:25:00Z</dcterms:created>
  <dc:creator>Forbess_AW</dc:creator>
  <dc:description/>
  <dc:language>en-CA</dc:language>
  <cp:lastModifiedBy>Forbess_AW</cp:lastModifiedBy>
  <dcterms:modified xsi:type="dcterms:W3CDTF">2001-02-02T12:25:00Z</dcterms:modified>
  <cp:revision>2</cp:revision>
  <dc:subject/>
  <dc:title>January 30, 2001</dc:title>
</cp:coreProperties>
</file>