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 UNITED STATES OF AMERICA</w:t>
      </w:r>
    </w:p>
    <w:p>
      <w:pPr>
        <w:pStyle w:val="Normal"/>
        <w:jc w:val="center"/>
        <w:rPr>
          <w:i/>
          <w:i/>
          <w:iCs/>
        </w:rPr>
      </w:pPr>
      <w:r>
        <w:rPr>
          <w:i/>
          <w:iCs/>
        </w:rPr>
        <w:t xml:space="preserve"> </w:t>
      </w:r>
      <w:r>
        <w:rPr>
          <w:i/>
          <w:iCs/>
        </w:rPr>
        <w:t>DEPARTMENT OF ENERGY</w:t>
      </w:r>
    </w:p>
    <w:p>
      <w:pPr>
        <w:pStyle w:val="Normal"/>
        <w:jc w:val="center"/>
        <w:rPr>
          <w:i/>
          <w:i/>
          <w:iCs/>
        </w:rPr>
      </w:pPr>
      <w:r>
        <w:rPr>
          <w:i/>
          <w:iCs/>
        </w:rPr>
        <w:t>OFFICE OF FOSSIL ENERGY</w:t>
      </w:r>
    </w:p>
    <w:p>
      <w:pPr>
        <w:pStyle w:val="Normal"/>
        <w:jc w:val="center"/>
        <w:rPr>
          <w:i/>
          <w:i/>
          <w:iCs/>
        </w:rPr>
      </w:pPr>
      <w:r>
        <w:rPr>
          <w:i/>
          <w:iCs/>
        </w:rPr>
      </w:r>
    </w:p>
    <w:p>
      <w:pPr>
        <w:pStyle w:val="Normal"/>
        <w:jc w:val="both"/>
        <w:rPr>
          <w:i/>
          <w:i/>
          <w:iCs/>
        </w:rPr>
      </w:pPr>
      <w:r>
        <w:rPr>
          <w:i/>
          <w:iCs/>
        </w:rPr>
      </w:r>
    </w:p>
    <w:p>
      <w:pPr>
        <w:pStyle w:val="Normal"/>
        <w:jc w:val="both"/>
        <w:rPr>
          <w:i/>
          <w:i/>
          <w:iCs/>
        </w:rPr>
      </w:pPr>
      <w:r>
        <w:rPr>
          <w:i/>
          <w:iCs/>
        </w:rPr>
      </w:r>
    </w:p>
    <w:p>
      <w:pPr>
        <w:pStyle w:val="Normal"/>
        <w:jc w:val="both"/>
        <w:rPr/>
      </w:pPr>
      <w:r>
        <w:rPr/>
        <w:t>ENRON NORTH AMERICA CORP.</w:t>
        <w:tab/>
        <w:t>}</w:t>
        <w:tab/>
        <w:t>Docket No. ____________</w:t>
      </w:r>
    </w:p>
    <w:p>
      <w:pPr>
        <w:pStyle w:val="Normal"/>
        <w:jc w:val="both"/>
        <w:rPr/>
      </w:pPr>
      <w:r>
        <w:rPr/>
      </w:r>
    </w:p>
    <w:p>
      <w:pPr>
        <w:pStyle w:val="Normal"/>
        <w:jc w:val="both"/>
        <w:rPr/>
      </w:pPr>
      <w:r>
        <w:rPr/>
      </w:r>
    </w:p>
    <w:p>
      <w:pPr>
        <w:pStyle w:val="Normal"/>
        <w:jc w:val="center"/>
        <w:rPr>
          <w:b/>
          <w:bCs/>
        </w:rPr>
      </w:pPr>
      <w:r>
        <w:rPr>
          <w:b/>
          <w:bCs/>
        </w:rPr>
        <w:t>APPLICATION OF ENRON NORTH AMERICA CORP.</w:t>
      </w:r>
    </w:p>
    <w:p>
      <w:pPr>
        <w:pStyle w:val="Normal"/>
        <w:jc w:val="center"/>
        <w:rPr>
          <w:b/>
          <w:bCs/>
        </w:rPr>
      </w:pPr>
      <w:r>
        <w:rPr>
          <w:b/>
          <w:bCs/>
        </w:rPr>
        <w:t>FOR BLANKET AUTHORIZATION TO IMPORT</w:t>
      </w:r>
    </w:p>
    <w:p>
      <w:pPr>
        <w:pStyle w:val="Normal"/>
        <w:jc w:val="center"/>
        <w:rPr>
          <w:b/>
          <w:bCs/>
        </w:rPr>
      </w:pPr>
      <w:r>
        <w:rPr>
          <w:b/>
          <w:bCs/>
        </w:rPr>
        <w:t>AND EXPORT NATURAL GAS</w:t>
      </w:r>
    </w:p>
    <w:p>
      <w:pPr>
        <w:pStyle w:val="Normal"/>
        <w:jc w:val="center"/>
        <w:rPr>
          <w:b/>
          <w:bCs/>
        </w:rPr>
      </w:pPr>
      <w:r>
        <w:rPr>
          <w:b/>
          <w:bCs/>
        </w:rPr>
      </w:r>
    </w:p>
    <w:p>
      <w:pPr>
        <w:pStyle w:val="Normal"/>
        <w:jc w:val="both"/>
        <w:rPr>
          <w:b/>
          <w:bCs/>
        </w:rPr>
      </w:pPr>
      <w:r>
        <w:rPr>
          <w:b/>
          <w:bCs/>
        </w:rPr>
      </w:r>
    </w:p>
    <w:p>
      <w:pPr>
        <w:pStyle w:val="Normal"/>
        <w:jc w:val="both"/>
        <w:rPr/>
      </w:pPr>
      <w:r>
        <w:rPr/>
      </w:r>
    </w:p>
    <w:p>
      <w:pPr>
        <w:pStyle w:val="BodyText"/>
        <w:rPr/>
      </w:pPr>
      <w:r>
        <w:rPr/>
        <w:tab/>
        <w:t>Enron North America Corp. (“ENA”) hereby submits this application pursuant to Section 3 of the Natural Gas Act (“NGA”), 15 U.S.C. § 717b, the Department of Energy (“DOE”) Delegation Order Nos. 0204.111 and 0204.127, and the regulations of the DOE found at 10 C.F.R. Part 590, requesting blanket authorization to import and export up to 700 Bcf annually of natural gas from and to Canada and Mexico.  We request authorization for a two-year period commencing January 1, 2002, through December 31, 2003.  ENA currently has blanket import/export authority under Order No. 1558 issued on December 23, 1999.  Extension of this blanket authorization is in the public interest.</w:t>
      </w:r>
    </w:p>
    <w:p>
      <w:pPr>
        <w:pStyle w:val="Normal"/>
        <w:spacing w:lineRule="auto" w:line="480"/>
        <w:jc w:val="both"/>
        <w:rPr/>
      </w:pPr>
      <w:r>
        <w:rPr/>
        <w:tab/>
        <w:t>In support of this application, ENA submits the following:</w:t>
      </w:r>
    </w:p>
    <w:p>
      <w:pPr>
        <w:pStyle w:val="Normal"/>
        <w:spacing w:lineRule="auto" w:line="480"/>
        <w:jc w:val="center"/>
        <w:rPr/>
      </w:pPr>
      <w:r>
        <w:rPr/>
        <w:t>I.</w:t>
      </w:r>
    </w:p>
    <w:p>
      <w:pPr>
        <w:pStyle w:val="BodyText"/>
        <w:ind w:firstLine="720" w:end="0"/>
        <w:rPr/>
      </w:pPr>
      <w:r>
        <w:rPr/>
        <w:t>Communications and correspondence regarding this application should be addressed to:</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jc w:val="both"/>
              <w:rPr/>
            </w:pPr>
            <w:r>
              <w:rPr/>
              <w:t>Leslie J. Lawner</w:t>
            </w:r>
          </w:p>
          <w:p>
            <w:pPr>
              <w:pStyle w:val="BodyText"/>
              <w:spacing w:lineRule="auto" w:line="240"/>
              <w:rPr/>
            </w:pPr>
            <w:r>
              <w:rPr/>
              <w:t>Director, Enron Corp.</w:t>
            </w:r>
          </w:p>
          <w:p>
            <w:pPr>
              <w:pStyle w:val="Normal"/>
              <w:jc w:val="both"/>
              <w:rPr/>
            </w:pPr>
            <w:r>
              <w:rPr/>
              <w:t>712 North Lea Ave.</w:t>
            </w:r>
          </w:p>
          <w:p>
            <w:pPr>
              <w:pStyle w:val="Normal"/>
              <w:jc w:val="both"/>
              <w:rPr/>
            </w:pPr>
            <w:r>
              <w:rPr/>
              <w:t>Roswell, NM 88201</w:t>
            </w:r>
          </w:p>
          <w:p>
            <w:pPr>
              <w:pStyle w:val="Normal"/>
              <w:jc w:val="both"/>
              <w:rPr/>
            </w:pPr>
            <w:r>
              <w:rPr/>
              <w:t>(505) 623-6778</w:t>
            </w:r>
          </w:p>
          <w:p>
            <w:pPr>
              <w:pStyle w:val="Normal"/>
              <w:spacing w:lineRule="auto" w:line="480"/>
              <w:jc w:val="both"/>
              <w:rPr/>
            </w:pPr>
            <w:r>
              <w:rPr/>
              <w:t>Fax (505) 625-2820</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both"/>
              <w:rPr/>
            </w:pPr>
            <w:r>
              <w:rPr/>
              <w:t>Donna Fulton</w:t>
            </w:r>
          </w:p>
          <w:p>
            <w:pPr>
              <w:pStyle w:val="Normal"/>
              <w:jc w:val="both"/>
              <w:rPr/>
            </w:pPr>
            <w:r>
              <w:rPr/>
              <w:t>Director, Enron Corp.</w:t>
            </w:r>
          </w:p>
          <w:p>
            <w:pPr>
              <w:pStyle w:val="Normal"/>
              <w:jc w:val="both"/>
              <w:rPr/>
            </w:pPr>
            <w:r>
              <w:rPr/>
              <w:t>1775 I St. NW, Suite 800</w:t>
            </w:r>
          </w:p>
          <w:p>
            <w:pPr>
              <w:pStyle w:val="Normal"/>
              <w:jc w:val="both"/>
              <w:rPr/>
            </w:pPr>
            <w:r>
              <w:rPr/>
              <w:t>Washington, DC 20006</w:t>
            </w:r>
          </w:p>
          <w:p>
            <w:pPr>
              <w:pStyle w:val="Normal"/>
              <w:jc w:val="both"/>
              <w:rPr/>
            </w:pPr>
            <w:r>
              <w:rPr/>
              <w:t>(202) 466-9149</w:t>
            </w:r>
          </w:p>
        </w:tc>
      </w:tr>
    </w:tbl>
    <w:p>
      <w:pPr>
        <w:pStyle w:val="Normal"/>
        <w:spacing w:lineRule="auto" w:line="480"/>
        <w:jc w:val="center"/>
        <w:rPr/>
      </w:pPr>
      <w:r>
        <w:rPr/>
        <w:t>II.</w:t>
      </w:r>
    </w:p>
    <w:p>
      <w:pPr>
        <w:pStyle w:val="BodyText"/>
        <w:rPr/>
      </w:pPr>
      <w:r>
        <w:rPr/>
        <w:tab/>
        <w:t>The exact name of the applicant is Enron North America Corp.  ENA is a Delaware corporation with its principal place of business in Houston, Texas.  It is a wholly owned subsidiary of Enron Corp.  ENA is a marketer of natural gas and ships gas on most major interstate pipeline systems in the U.S.  ENA purchases gas from the major producing areas in the U.S. and Canada and serves markets throughout North America.</w:t>
      </w:r>
    </w:p>
    <w:p>
      <w:pPr>
        <w:pStyle w:val="Normal"/>
        <w:spacing w:lineRule="auto" w:line="480"/>
        <w:jc w:val="center"/>
        <w:rPr/>
      </w:pPr>
      <w:r>
        <w:rPr/>
        <w:t>III.</w:t>
      </w:r>
    </w:p>
    <w:p>
      <w:pPr>
        <w:pStyle w:val="BodyText"/>
        <w:rPr/>
      </w:pPr>
      <w:r>
        <w:rPr/>
        <w:tab/>
        <w:t>By this application, ENA seeks authorization to import and export up to 700 Bcf annual of natural gas from and to Canada and Mexico, to enable ENA to serve its markets.  ENA requests that this authorization be for a minimum period of two years, or longer, if DOE determines that such would be in the public interest, so that ENA may efficiently, reliably and economically serve its existing and future commitments.  ENA intends to utilize such facilities as may exist at the time the gas is exported or imported hereunder, and so this application does not request approval of construction of any facilities.</w:t>
      </w:r>
    </w:p>
    <w:p>
      <w:pPr>
        <w:pStyle w:val="Normal"/>
        <w:spacing w:lineRule="auto" w:line="480"/>
        <w:jc w:val="both"/>
        <w:rPr/>
      </w:pPr>
      <w:r>
        <w:rPr/>
        <w:tab/>
        <w:t>ENA will submit to DOE such reports as may be required by DOE or its Office of Fossil Energy.</w:t>
      </w:r>
    </w:p>
    <w:p>
      <w:pPr>
        <w:pStyle w:val="Normal"/>
        <w:spacing w:lineRule="auto" w:line="480"/>
        <w:jc w:val="center"/>
        <w:rPr/>
      </w:pPr>
      <w:r>
        <w:rPr/>
        <w:t>IV.</w:t>
      </w:r>
    </w:p>
    <w:p>
      <w:pPr>
        <w:pStyle w:val="BodyText"/>
        <w:rPr/>
      </w:pPr>
      <w:r>
        <w:rPr/>
        <w:tab/>
        <w:t xml:space="preserve">Pursuant to Section 590.202 of DOE regulations, ENA states that the import and export authorization would enable it to purchase and sell up to 700 Bcf annually.  The authorization would enable to buy and sell natural gas in Mexico and Canada.  </w:t>
      </w:r>
    </w:p>
    <w:p>
      <w:pPr>
        <w:pStyle w:val="Normal"/>
        <w:spacing w:lineRule="auto" w:line="480"/>
        <w:jc w:val="both"/>
        <w:rPr/>
      </w:pPr>
      <w:r>
        <w:rPr/>
        <w:tab/>
        <w:t>ENA is affiliated with four major interstate pipelines in the United States:  Northern Natural Gas Co., Transwestern Pipeline Company, Florida Gas Transmission Co. and Northern Border Pipeline Company.  One or more of these pipelines may transport the gas imported or exported under the requested authorization.</w:t>
      </w:r>
    </w:p>
    <w:p>
      <w:pPr>
        <w:pStyle w:val="Normal"/>
        <w:spacing w:lineRule="auto" w:line="480"/>
        <w:jc w:val="both"/>
        <w:rPr/>
      </w:pPr>
      <w:r>
        <w:rPr/>
        <w:tab/>
        <w:t>ENA is a major marketer of natural gas in North America.  ENA sells to distribution companies, electric utilities, industrial and commercial consumers, cogeneration facilities and to other resellers.   The location, size and diversity of ENA’s markets require it to find diverse supplies, geographically and economically.  ENA’s portfolio includes supplies from other countries as those supplies are available to it on reasonable terms and at competitive prices.</w:t>
      </w:r>
    </w:p>
    <w:p>
      <w:pPr>
        <w:pStyle w:val="Normal"/>
        <w:spacing w:lineRule="auto" w:line="480"/>
        <w:jc w:val="both"/>
        <w:rPr/>
      </w:pPr>
      <w:r>
        <w:rPr/>
        <w:tab/>
        <w:t xml:space="preserve">ENA does not contemplate the construction of any new facilities as part of this application.  Accordingly, this application, if approved, would not have any measurable environmental impact.  The application does not require any Federal action significantly affecting the quality of the human environment under the National Environmental Policy Act, 42 U.S.C. §§ 4321 </w:t>
      </w:r>
      <w:r>
        <w:rPr>
          <w:i/>
          <w:iCs/>
        </w:rPr>
        <w:t>et seq</w:t>
      </w:r>
      <w:r>
        <w:rPr/>
        <w:t>.  No environmental assessment or impact statement is therefore required.</w:t>
      </w:r>
    </w:p>
    <w:p>
      <w:pPr>
        <w:pStyle w:val="Normal"/>
        <w:spacing w:lineRule="auto" w:line="480"/>
        <w:jc w:val="center"/>
        <w:rPr/>
      </w:pPr>
      <w:r>
        <w:rPr/>
        <w:t>V.</w:t>
      </w:r>
    </w:p>
    <w:p>
      <w:pPr>
        <w:pStyle w:val="BodyText"/>
        <w:rPr/>
      </w:pPr>
      <w:r>
        <w:rPr/>
        <w:tab/>
        <w:t xml:space="preserve">ENA’s current import/export authorization under Order No. 1558 expires on December 31, 2001.  ENA therefore requests that this new authorization be granted to be effective on January 1, 2002, so that ENA will not experience any disruption in its ability to bring gas into or out of the U.S. to serve its markets.  The authorization requested will further enable ENA to serve new markets with new supplies, both of which may not have been accessible in the past.  The authorizations sought are in the public interest in that they enhance natural gas and interfuel competition in the North American market, consistent with the North American Free Trade Agreement and other federal policies designed to foster trade between the U.S. and its neighboring countries. </w:t>
      </w:r>
    </w:p>
    <w:p>
      <w:pPr>
        <w:pStyle w:val="Normal"/>
        <w:spacing w:lineRule="auto" w:line="480"/>
        <w:jc w:val="both"/>
        <w:rPr/>
      </w:pPr>
      <w:r>
        <w:rPr/>
        <w:tab/>
        <w:t>WHEREFORE, ENA respectfully requests that the authorization sought herein  be granted as consistent with the public interest.</w:t>
      </w:r>
    </w:p>
    <w:p>
      <w:pPr>
        <w:pStyle w:val="Normal"/>
        <w:spacing w:lineRule="auto" w:line="480"/>
        <w:jc w:val="both"/>
        <w:rPr/>
      </w:pPr>
      <w:r>
        <w:rPr/>
      </w:r>
    </w:p>
    <w:p>
      <w:pPr>
        <w:pStyle w:val="Normal"/>
        <w:spacing w:lineRule="auto" w:line="480"/>
        <w:jc w:val="both"/>
        <w:rPr/>
      </w:pPr>
      <w:r>
        <w:rPr/>
        <w:tab/>
        <w:tab/>
        <w:tab/>
        <w:tab/>
        <w:tab/>
        <w:tab/>
        <w:tab/>
        <w:t>Respectfully submitted,</w:t>
      </w:r>
    </w:p>
    <w:p>
      <w:pPr>
        <w:pStyle w:val="BodyText"/>
        <w:spacing w:lineRule="auto" w:line="240"/>
        <w:rPr/>
      </w:pPr>
      <w:r>
        <w:rPr/>
        <w:tab/>
        <w:tab/>
        <w:tab/>
        <w:tab/>
        <w:tab/>
        <w:tab/>
        <w:tab/>
        <w:t>ENRON CORP.</w:t>
      </w:r>
    </w:p>
    <w:p>
      <w:pPr>
        <w:pStyle w:val="BodyText"/>
        <w:spacing w:lineRule="auto" w:line="240"/>
        <w:rPr/>
      </w:pPr>
      <w:r>
        <w:rPr/>
      </w:r>
    </w:p>
    <w:p>
      <w:pPr>
        <w:pStyle w:val="BodyText"/>
        <w:spacing w:lineRule="auto" w:line="240"/>
        <w:rPr/>
      </w:pPr>
      <w:r>
        <w:rPr/>
        <w:tab/>
        <w:tab/>
        <w:tab/>
        <w:tab/>
        <w:tab/>
        <w:tab/>
        <w:tab/>
        <w:t>________________</w:t>
      </w:r>
    </w:p>
    <w:p>
      <w:pPr>
        <w:pStyle w:val="Normal"/>
        <w:ind w:firstLine="720" w:end="0"/>
        <w:jc w:val="both"/>
        <w:rPr/>
      </w:pPr>
      <w:r>
        <w:rPr/>
        <w:tab/>
        <w:tab/>
        <w:tab/>
        <w:tab/>
        <w:tab/>
        <w:tab/>
        <w:t>By Leslie J. Lawner,</w:t>
      </w:r>
    </w:p>
    <w:p>
      <w:pPr>
        <w:pStyle w:val="Normal"/>
        <w:ind w:firstLine="720" w:end="0"/>
        <w:jc w:val="both"/>
        <w:rPr/>
      </w:pPr>
      <w:r>
        <w:rPr/>
        <w:tab/>
        <w:tab/>
        <w:tab/>
        <w:tab/>
        <w:tab/>
        <w:tab/>
        <w:t xml:space="preserve">Director </w:t>
      </w:r>
    </w:p>
    <w:p>
      <w:pPr>
        <w:pStyle w:val="Normal"/>
        <w:ind w:firstLine="720" w:end="0"/>
        <w:jc w:val="both"/>
        <w:rPr/>
      </w:pPr>
      <w:r>
        <w:rPr/>
        <w:tab/>
        <w:tab/>
        <w:tab/>
        <w:tab/>
        <w:tab/>
        <w:tab/>
        <w:t>Global Government Affairs</w:t>
      </w:r>
    </w:p>
    <w:p>
      <w:pPr>
        <w:pStyle w:val="Normal"/>
        <w:ind w:firstLine="720" w:end="0"/>
        <w:jc w:val="both"/>
        <w:rPr/>
      </w:pPr>
      <w:r>
        <w:rPr/>
        <w:tab/>
        <w:tab/>
        <w:tab/>
        <w:tab/>
        <w:tab/>
        <w:tab/>
        <w:t>712 North Lea</w:t>
      </w:r>
    </w:p>
    <w:p>
      <w:pPr>
        <w:pStyle w:val="Normal"/>
        <w:ind w:firstLine="720" w:end="0"/>
        <w:jc w:val="both"/>
        <w:rPr/>
      </w:pPr>
      <w:r>
        <w:rPr/>
        <w:tab/>
        <w:tab/>
        <w:tab/>
        <w:tab/>
        <w:tab/>
        <w:tab/>
        <w:t>Roswell, New Mexico 88201</w:t>
      </w:r>
    </w:p>
    <w:p>
      <w:pPr>
        <w:pStyle w:val="Normal"/>
        <w:ind w:firstLine="720" w:end="0"/>
        <w:jc w:val="both"/>
        <w:rPr/>
      </w:pPr>
      <w:r>
        <w:rPr/>
      </w:r>
    </w:p>
    <w:p>
      <w:pPr>
        <w:pStyle w:val="Normal"/>
        <w:ind w:firstLine="720" w:end="0"/>
        <w:jc w:val="both"/>
        <w:rPr/>
      </w:pPr>
      <w:r>
        <w:rPr/>
        <w:t>Dated:  November 29, 2001</w:t>
      </w:r>
    </w:p>
    <w:p>
      <w:pPr>
        <w:pStyle w:val="Normal"/>
        <w:ind w:firstLine="720" w:end="0"/>
        <w:jc w:val="both"/>
        <w:rPr/>
      </w:pPr>
      <w:r>
        <w:rPr/>
      </w:r>
      <w:r>
        <w:br w:type="page"/>
      </w:r>
    </w:p>
    <w:p>
      <w:pPr>
        <w:pStyle w:val="Normal"/>
        <w:ind w:firstLine="720" w:end="0"/>
        <w:jc w:val="center"/>
        <w:rPr>
          <w:b/>
          <w:bCs/>
        </w:rPr>
      </w:pPr>
      <w:r>
        <w:rPr>
          <w:b/>
          <w:bCs/>
        </w:rPr>
        <w:t>CERTIFICATE OF COUNSEL</w:t>
      </w:r>
    </w:p>
    <w:p>
      <w:pPr>
        <w:pStyle w:val="Normal"/>
        <w:ind w:firstLine="720" w:end="0"/>
        <w:jc w:val="center"/>
        <w:rPr>
          <w:b/>
          <w:bCs/>
        </w:rPr>
      </w:pPr>
      <w:r>
        <w:rPr>
          <w:b/>
          <w:bCs/>
        </w:rPr>
      </w:r>
    </w:p>
    <w:p>
      <w:pPr>
        <w:pStyle w:val="BodyTextIndent"/>
        <w:ind w:hanging="0" w:start="720" w:end="0"/>
        <w:rPr/>
      </w:pPr>
      <w:r>
        <w:rPr/>
        <w:tab/>
        <w:t>Pursuant to 10 C.F.R. Section 590.202, this certificate of counsel is hereby furnished in connection with the application of Enron North America Corp. (“ENA”) for authorization to import and export natural gas to and from Canada and Mexico pursuant to Section 3 of the Natural Gas Act.  In the context of this application, I am of the opinion that:</w:t>
      </w:r>
    </w:p>
    <w:p>
      <w:pPr>
        <w:pStyle w:val="BodyTextIndent"/>
        <w:ind w:hanging="0" w:start="720" w:end="0"/>
        <w:rPr/>
      </w:pPr>
      <w:r>
        <w:rPr/>
      </w:r>
    </w:p>
    <w:p>
      <w:pPr>
        <w:pStyle w:val="BodyTextIndent"/>
        <w:ind w:hanging="0" w:start="720" w:end="0"/>
        <w:rPr/>
      </w:pPr>
      <w:r>
        <w:rPr/>
        <w:tab/>
        <w:t>ENA is a corporation duly organized, validly existing, and in good standing under the laws of the state of Delaware; and</w:t>
      </w:r>
    </w:p>
    <w:p>
      <w:pPr>
        <w:pStyle w:val="BodyTextIndent"/>
        <w:ind w:hanging="0" w:start="720" w:end="0"/>
        <w:rPr/>
      </w:pPr>
      <w:r>
        <w:rPr/>
      </w:r>
    </w:p>
    <w:p>
      <w:pPr>
        <w:pStyle w:val="BodyTextIndent"/>
        <w:ind w:hanging="0" w:start="720" w:end="0"/>
        <w:rPr/>
      </w:pPr>
      <w:r>
        <w:rPr/>
        <w:tab/>
        <w:t>The proposed importation and exportation of natural gas is within the corporate powers of ENA.</w:t>
      </w:r>
    </w:p>
    <w:p>
      <w:pPr>
        <w:pStyle w:val="BodyTextIndent"/>
        <w:ind w:hanging="0" w:start="720" w:end="0"/>
        <w:rPr/>
      </w:pPr>
      <w:r>
        <w:rPr/>
      </w:r>
    </w:p>
    <w:p>
      <w:pPr>
        <w:pStyle w:val="BodyTextIndent"/>
        <w:ind w:hanging="0" w:start="720" w:end="0"/>
        <w:rPr/>
      </w:pPr>
      <w:r>
        <w:rPr/>
        <w:t>Dated:  November 29, 2001</w:t>
      </w:r>
    </w:p>
    <w:p>
      <w:pPr>
        <w:pStyle w:val="BodyTextIndent"/>
        <w:ind w:hanging="0" w:start="720" w:end="0"/>
        <w:rPr/>
      </w:pPr>
      <w:r>
        <w:rPr/>
      </w:r>
    </w:p>
    <w:p>
      <w:pPr>
        <w:pStyle w:val="BodyTextIndent"/>
        <w:ind w:hanging="0" w:start="720" w:end="0"/>
        <w:rPr/>
      </w:pPr>
      <w:r>
        <w:rPr/>
      </w:r>
    </w:p>
    <w:p>
      <w:pPr>
        <w:pStyle w:val="BodyTextIndent"/>
        <w:ind w:hanging="0" w:start="720" w:end="0"/>
        <w:rPr/>
      </w:pPr>
      <w:r>
        <w:rPr/>
        <w:t>By:  _______________________</w:t>
      </w:r>
    </w:p>
    <w:p>
      <w:pPr>
        <w:pStyle w:val="BodyTextIndent"/>
        <w:ind w:hanging="0" w:start="720" w:end="0"/>
        <w:rPr/>
      </w:pPr>
      <w:r>
        <w:rPr/>
      </w:r>
    </w:p>
    <w:p>
      <w:pPr>
        <w:pStyle w:val="BodyTextIndent"/>
        <w:ind w:hanging="0" w:start="720" w:end="0"/>
        <w:rPr/>
      </w:pPr>
      <w:r>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i/>
      <w:iCs/>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2001-09-24T15:30:00Z</dcterms:created>
  <dc:creator>llawner</dc:creator>
  <dc:description/>
  <dc:language>en-CA</dc:language>
  <cp:lastModifiedBy>dfulton8</cp:lastModifiedBy>
  <cp:lastPrinted>2001-10-02T10:30:00Z</cp:lastPrinted>
  <dcterms:modified xsi:type="dcterms:W3CDTF">2001-11-26T16:19:00Z</dcterms:modified>
  <cp:revision>4</cp:revision>
  <dc:subject/>
  <dc:title>BEFORE THE UNITED STATES OF AMERICA</dc:title>
</cp:coreProperties>
</file>