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Discussion Question for Transition Advisory Committee Members</w:t>
      </w:r>
    </w:p>
    <w:p>
      <w:pPr>
        <w:pStyle w:val="Heading1"/>
        <w:ind w:hanging="0" w:start="0"/>
        <w:rPr/>
      </w:pPr>
      <w:r>
        <w:rPr/>
        <w:t>Department of Commerce</w:t>
      </w:r>
    </w:p>
    <w:p>
      <w:pPr>
        <w:pStyle w:val="Normal"/>
        <w:jc w:val="center"/>
        <w:rPr>
          <w:b/>
          <w:bCs/>
        </w:rPr>
      </w:pPr>
      <w:r>
        <w:rPr>
          <w:b/>
          <w:bCs/>
        </w:rPr>
      </w:r>
    </w:p>
    <w:p>
      <w:pPr>
        <w:pStyle w:val="Normal"/>
        <w:rPr>
          <w:b/>
          <w:bCs/>
        </w:rPr>
      </w:pPr>
      <w:r>
        <w:rPr>
          <w:b/>
          <w:bCs/>
        </w:rPr>
      </w:r>
    </w:p>
    <w:p>
      <w:pPr>
        <w:pStyle w:val="Normal"/>
        <w:jc w:val="both"/>
        <w:rPr/>
      </w:pPr>
      <w:r>
        <w:rPr/>
        <w:tab/>
        <w:t>The Department of Commerce considers broad range of issues in its role as the lead Department in promoting trade, economic growth and technological advancement.  These issues include:  Science and Technology, Telecommunications, International Trade, Export Promotion, Patent and Trademarks, Economic Development, Competitiveness, and Oceanic and Atmospheric Research.  With this information in mind, we ask that you consider the following questions.</w:t>
        <w:tab/>
      </w:r>
    </w:p>
    <w:p>
      <w:pPr>
        <w:pStyle w:val="Normal"/>
        <w:rPr/>
      </w:pPr>
      <w:r>
        <w:rPr/>
      </w:r>
    </w:p>
    <w:p>
      <w:pPr>
        <w:pStyle w:val="Normal"/>
        <w:jc w:val="center"/>
        <w:rPr>
          <w:b/>
          <w:bCs/>
        </w:rPr>
      </w:pPr>
      <w:r>
        <w:rPr>
          <w:b/>
          <w:bCs/>
        </w:rPr>
      </w:r>
    </w:p>
    <w:p>
      <w:pPr>
        <w:pStyle w:val="BodyText"/>
        <w:rPr/>
      </w:pPr>
      <w:r>
        <w:rPr/>
        <w:t>1.</w:t>
        <w:tab/>
        <w:t>Are there any critical issues handled by the Department of Commerce that you believe might rise to the Presidential level for decision in the first year of the new Administration?</w:t>
      </w:r>
    </w:p>
    <w:p>
      <w:pPr>
        <w:pStyle w:val="Normal"/>
        <w:jc w:val="both"/>
        <w:rPr/>
      </w:pPr>
      <w:r>
        <w:rPr/>
      </w:r>
    </w:p>
    <w:p>
      <w:pPr>
        <w:pStyle w:val="BodyText"/>
        <w:rPr/>
      </w:pPr>
      <w:r>
        <w:rPr/>
        <w:t>2.</w:t>
        <w:tab/>
        <w:t>If a short list of issues facing the Department of Commerce were being developed, what issues do you believe should be on that list?</w:t>
      </w:r>
    </w:p>
    <w:p>
      <w:pPr>
        <w:pStyle w:val="Normal"/>
        <w:jc w:val="both"/>
        <w:rPr/>
      </w:pPr>
      <w:r>
        <w:rPr/>
      </w:r>
    </w:p>
    <w:p>
      <w:pPr>
        <w:pStyle w:val="Normal"/>
        <w:jc w:val="both"/>
        <w:rPr/>
      </w:pPr>
      <w:r>
        <w:rPr/>
        <w:t>3.</w:t>
        <w:tab/>
        <w:t>Are there any policy areas that have been neglected at the Department of Commerce over the past eight years that need to be addressed?</w:t>
      </w:r>
    </w:p>
    <w:p>
      <w:pPr>
        <w:pStyle w:val="Normal"/>
        <w:jc w:val="both"/>
        <w:rPr/>
      </w:pPr>
      <w:r>
        <w:rPr/>
      </w:r>
    </w:p>
    <w:p>
      <w:pPr>
        <w:pStyle w:val="Normal"/>
        <w:jc w:val="both"/>
        <w:rPr/>
      </w:pPr>
      <w:r>
        <w:rPr/>
        <w:t>4.</w:t>
        <w:tab/>
        <w:t>Are there any management, administrative or organization issues that need to be addressed?</w:t>
      </w:r>
    </w:p>
    <w:p>
      <w:pPr>
        <w:pStyle w:val="Normal"/>
        <w:jc w:val="both"/>
        <w:rPr/>
      </w:pPr>
      <w:r>
        <w:rPr/>
      </w:r>
    </w:p>
    <w:p>
      <w:pPr>
        <w:pStyle w:val="Normal"/>
        <w:jc w:val="both"/>
        <w:rPr/>
      </w:pPr>
      <w:r>
        <w:rPr/>
        <w:t>5.</w:t>
        <w:tab/>
        <w:t>Are there any significant administrative actions (organizational changes, executive orders, directives, program letters, rulemakings, or lawsuits) that should be reviewed early in the new Administration?</w:t>
      </w:r>
    </w:p>
    <w:p>
      <w:pPr>
        <w:pStyle w:val="Normal"/>
        <w:jc w:val="both"/>
        <w:rPr/>
      </w:pPr>
      <w:r>
        <w:rPr/>
      </w:r>
    </w:p>
    <w:p>
      <w:pPr>
        <w:pStyle w:val="Normal"/>
        <w:jc w:val="both"/>
        <w:rPr/>
      </w:pPr>
      <w:r>
        <w:rPr/>
        <w:t>6.</w:t>
        <w:tab/>
        <w:t>Please provide any other information on policy or administrative issues you believe would be helpful.</w:t>
      </w:r>
    </w:p>
    <w:p>
      <w:pPr>
        <w:pStyle w:val="Normal"/>
        <w:jc w:val="both"/>
        <w:rPr/>
      </w:pPr>
      <w:r>
        <w:rPr/>
      </w:r>
    </w:p>
    <w:p>
      <w:pPr>
        <w:pStyle w:val="Normal"/>
        <w:jc w:val="both"/>
        <w:rPr/>
      </w:pPr>
      <w:r>
        <w:rPr/>
        <w:tab/>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2001-01-05T20:16:00Z</dcterms:created>
  <dc:creator>FSS-GSA</dc:creator>
  <dc:description/>
  <dc:language>en-CA</dc:language>
  <cp:lastModifiedBy>FSS-GSA</cp:lastModifiedBy>
  <cp:lastPrinted>2001-01-05T17:23:00Z</cp:lastPrinted>
  <dcterms:modified xsi:type="dcterms:W3CDTF">2001-01-05T20:16:00Z</dcterms:modified>
  <cp:revision>2</cp:revision>
  <dc:subject/>
  <dc:title>Are there any critical issues handled by the Department of Commerce that you believe might rise to the Presidential level for </dc:title>
</cp:coreProperties>
</file>