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t>August 25, 1995</w:t>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r>
    </w:p>
    <w:p>
      <w:pPr>
        <w:pStyle w:val="Normal"/>
        <w:rPr>
          <w:rFonts w:ascii="Courier (W1)" w:hAnsi="Courier (W1)" w:eastAsia="Courier (W1)" w:cs="Courier (W1)"/>
          <w:sz w:val="24"/>
          <w:szCs w:val="24"/>
        </w:rPr>
      </w:pPr>
      <w:r>
        <w:rPr>
          <w:rFonts w:eastAsia="Courier (W1)" w:cs="Courier (W1)" w:ascii="Courier (W1)" w:hAnsi="Courier (W1)"/>
          <w:sz w:val="24"/>
          <w:szCs w:val="24"/>
        </w:rPr>
        <w:t>Dad,</w:t>
      </w:r>
    </w:p>
    <w:p>
      <w:pPr>
        <w:pStyle w:val="Normal"/>
        <w:spacing w:lineRule="auto" w:line="360"/>
        <w:ind w:firstLine="720" w:end="0"/>
        <w:rPr>
          <w:rFonts w:ascii="Courier (W1)" w:hAnsi="Courier (W1)" w:eastAsia="Courier (W1)" w:cs="Courier (W1)"/>
          <w:sz w:val="24"/>
          <w:szCs w:val="24"/>
        </w:rPr>
      </w:pPr>
      <w:r>
        <w:rPr>
          <w:rFonts w:eastAsia="Courier (W1)" w:cs="Courier (W1)" w:ascii="Courier (W1)" w:hAnsi="Courier (W1)"/>
          <w:sz w:val="24"/>
          <w:szCs w:val="24"/>
        </w:rPr>
        <w:t>I’m not sure if you know or not, but Ma died on August 10 in the hospital.  I have been trying to call you for over a month, but in the last couple of weeks they have said your phone was disconnected.  And since you didn’t give me any other number, there was no way of talking to you.  By the way, the Osborne’s called earlier this week because they couldn’t locate you either.  The Osborne’s had an apartment number that I did not, but they said it was disconnected also.</w:t>
      </w:r>
    </w:p>
    <w:p>
      <w:pPr>
        <w:pStyle w:val="Normal"/>
        <w:spacing w:lineRule="auto" w:line="360"/>
        <w:ind w:firstLine="720" w:end="0"/>
        <w:rPr>
          <w:rFonts w:ascii="Courier (W1)" w:hAnsi="Courier (W1)" w:eastAsia="Courier (W1)" w:cs="Courier (W1)"/>
          <w:sz w:val="24"/>
          <w:szCs w:val="24"/>
        </w:rPr>
      </w:pPr>
      <w:r>
        <w:rPr>
          <w:rFonts w:eastAsia="Courier (W1)" w:cs="Courier (W1)" w:ascii="Courier (W1)" w:hAnsi="Courier (W1)"/>
          <w:sz w:val="24"/>
          <w:szCs w:val="24"/>
        </w:rPr>
        <w:t>Christopher is still going to the hospital to get his platelet count checked every week because the situation has still not completely stabilized.  I think the last letter I wrote indicated that his count was 355,000, but it then began lowering every week.  At one point, when it was below 35,000 again, we were sure they would admit him to the hospital.  But the next check showed that it went up a little and even a couple of tests after indicated a higher count.  Although, in the last few weeks we have noticed more bruises and his count has been going down.  If after six months he is still not in the normal range, the doctors begin to think that it is chronic, and not acute IPT.  If that is the case then more drastic measures will be taken, the first of which is steroid treatments and the last is removal of the spleen.  Kristi took him in this morning for another test but as of now I don’t have the results.</w:t>
      </w:r>
    </w:p>
    <w:p>
      <w:pPr>
        <w:pStyle w:val="Normal"/>
        <w:spacing w:lineRule="auto" w:line="360"/>
        <w:ind w:firstLine="720" w:end="0"/>
        <w:rPr>
          <w:rFonts w:ascii="Courier (W1)" w:hAnsi="Courier (W1)" w:eastAsia="Courier (W1)" w:cs="Courier (W1)"/>
          <w:sz w:val="24"/>
          <w:szCs w:val="24"/>
        </w:rPr>
      </w:pPr>
      <w:r>
        <w:rPr>
          <w:rFonts w:eastAsia="Courier (W1)" w:cs="Courier (W1)" w:ascii="Courier (W1)" w:hAnsi="Courier (W1)"/>
          <w:sz w:val="24"/>
          <w:szCs w:val="24"/>
        </w:rPr>
        <w:t>Carley is doing fine.  She got over her chicken pox just fine.  She is just now beginning to crawl a little, but she is smiling and laughing all the time.  She is going to the same lady that kept Christopher.  And Christopher is now going to a Lutheran Pre-School.  It is taking some getting used to by him, but he really has fun there.  Kristi started school a couple of weeks ago and has already had final cuts on her volleyball team.  I was promoted to Chief Accountant over Bond Programs a couple of months ago.  I supervise three people in the department and we put together the monthly financial statements for the various bond issues we have outstanding.  I am really still doing the same things as before because as of yet, a replacement for my old job has not been hired.  I think that this will be good supervisory experience for me.  Because of our hectic fall, (two kids and Kristi in volleyball) I will probably put off the CPA Exam until next May.</w:t>
      </w:r>
    </w:p>
    <w:p>
      <w:pPr>
        <w:pStyle w:val="Normal"/>
        <w:spacing w:lineRule="auto" w:line="360"/>
        <w:ind w:firstLine="720" w:end="0"/>
        <w:rPr>
          <w:rFonts w:ascii="Courier (W1)" w:hAnsi="Courier (W1)" w:eastAsia="Courier (W1)" w:cs="Courier (W1)"/>
          <w:sz w:val="24"/>
          <w:szCs w:val="24"/>
        </w:rPr>
      </w:pPr>
      <w:r>
        <w:rPr>
          <w:rFonts w:eastAsia="Courier (W1)" w:cs="Courier (W1)" w:ascii="Courier (W1)" w:hAnsi="Courier (W1)"/>
          <w:sz w:val="24"/>
          <w:szCs w:val="24"/>
        </w:rPr>
        <w:t>Carlos is getting ready to start classes in the fall.  I’m not sure what he is taking, but I think it is about 15 hours.  When I was in Louisiana for the funeral, Carlos, Mike Newsome, and I got a chance to play some golf.  Mike is transferring to UT this fall, so he is going to be living here in Austin.  He is about 6 feet 2 inches tall and can hit a golf ball a ton.  On a short dogleg right par 4, (360 yards) he drove the green.  I also got a chance to see Kim, Christine, and Sean.  Kim works for Spring in Kansas City, Christine is married, working for American Airlines, just passed the CPA, and living in Dallas, and Sean is in his last semester at Kansas University.  It was nice seeing all of the cousins, save Michelle together again.</w:t>
      </w:r>
    </w:p>
    <w:p>
      <w:pPr>
        <w:pStyle w:val="Normal"/>
        <w:spacing w:lineRule="auto" w:line="360"/>
        <w:ind w:firstLine="720" w:end="0"/>
        <w:rPr>
          <w:rFonts w:ascii="Courier (W1)" w:hAnsi="Courier (W1)" w:eastAsia="Courier (W1)" w:cs="Courier (W1)"/>
          <w:sz w:val="24"/>
          <w:szCs w:val="24"/>
        </w:rPr>
      </w:pPr>
      <w:r>
        <w:rPr>
          <w:rFonts w:eastAsia="Courier (W1)" w:cs="Courier (W1)" w:ascii="Courier (W1)" w:hAnsi="Courier (W1)"/>
          <w:sz w:val="24"/>
          <w:szCs w:val="24"/>
        </w:rPr>
        <w:t>Well, I hope you get this letter because I’m not really sure where you are.  This is just a note to let you know what we’re up to.</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W1)">
    <w:charset w:val="01"/>
    <w:family w:val="modern"/>
    <w:pitch w:val="default"/>
  </w:font>
</w:fonts>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C:\MSOFFICE\WINWORD\TEMPLATE\NORMAL.DOT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1995-08-25T09:15:00Z</dcterms:created>
  <dc:creator>m</dc:creator>
  <dc:description/>
  <dc:language>en-CA</dc:language>
  <cp:lastModifiedBy>m</cp:lastModifiedBy>
  <dcterms:modified xsi:type="dcterms:W3CDTF">1995-08-25T09:15:00Z</dcterms:modified>
  <cp:revision>1</cp:revision>
  <dc:subject/>
  <dc:title>August 25, 1995</dc:title>
</cp:coreProperties>
</file>