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tab/>
        <w:tab/>
        <w:tab/>
        <w:tab/>
        <w:tab/>
        <w:tab/>
        <w:tab/>
        <w:tab/>
        <w:tab/>
        <w:t>April 17, 2001</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To Whom It May Concern:</w:t>
      </w:r>
    </w:p>
    <w:p>
      <w:pPr>
        <w:pStyle w:val="Normal"/>
        <w:rPr/>
      </w:pPr>
      <w:r>
        <w:rPr/>
      </w:r>
    </w:p>
    <w:p>
      <w:pPr>
        <w:pStyle w:val="Normal"/>
        <w:rPr/>
      </w:pPr>
      <w:r>
        <w:rPr/>
        <w:t xml:space="preserve">Cynthia Franklin was ranked as Needs Improvement at year-end 2000.  Frank De Jesus, our group’s Human Resource representative has the actual performance evaluation, the performance agreement and the agreed development plans that were signed by Cynthia and signed by me.  The performance agreement and development plans detailed what areas needed to be improved and what methods needed to be mastered in order for Cynthia to improve her ranking in the Senior Specialist field. </w:t>
      </w:r>
    </w:p>
    <w:p>
      <w:pPr>
        <w:pStyle w:val="Normal"/>
        <w:rPr/>
      </w:pPr>
      <w:r>
        <w:rPr/>
      </w:r>
    </w:p>
    <w:p>
      <w:pPr>
        <w:pStyle w:val="Normal"/>
        <w:rPr/>
      </w:pPr>
      <w:r>
        <w:rPr/>
        <w:t>Up to this point in the review period, I am very pleased and impressed with Cynthia’s progress.  If I had to rank her today, I would place her in the strong category.  She has truly stepped up her performance level and her performance intensity a great deal.  Since the performance agreements and performance plans were implemented and reviewed, she has taken over the primary scheduling responsibilities of Texas Eastern Transmission (TETCO) for both the production area and the market area.  Volumes moved on that pipeline now are over 800,000 mmbtu/day.  She has shown assertiveness and has learned the robust functionality in our scheduling system (Unify), our trading system (Sitara) and the TETCO bulletin board (Link) that is necessary to do an efficient and effective job.  She has maintained a very strong relationship with her counterparts in the industry on both the supply side and the market side especially with the producers.  She has created a process for tracking wellhead (nominated vs. actual) receipts on a daily basis. This process aids the commercial group to evaluate which producers are not living up to their contractual requirements.   This spreadsheet also highlights the areas needing attention so as to make up imbalances in a timely fashion and thus avoid TETCO penalties.</w:t>
      </w:r>
    </w:p>
    <w:p>
      <w:pPr>
        <w:pStyle w:val="Normal"/>
        <w:rPr/>
      </w:pPr>
      <w:r>
        <w:rPr/>
      </w:r>
    </w:p>
    <w:p>
      <w:pPr>
        <w:pStyle w:val="Normal"/>
        <w:rPr/>
      </w:pPr>
      <w:r>
        <w:rPr/>
        <w:t>In addition to all of her day-to-day responsibilities and to all of the improvements mentioned above, she has helped train a new employee to be her backup.  The quality of data that she has supplied to Volume Management and Settlements on a monthly basis has not suffered.  Actually all information generated by her to the downstream groups has been clean since she assumed the primary responsibilities on TETCO. Cynthia has done everything needed to improve her performance and her ranking within the Senior Specialist field in Gas Logistics.  If anyone has any questions please contact me at 713-853-4221.</w:t>
      </w:r>
    </w:p>
    <w:p>
      <w:pPr>
        <w:pStyle w:val="Normal"/>
        <w:rPr/>
      </w:pPr>
      <w:r>
        <w:rPr/>
      </w:r>
    </w:p>
    <w:p>
      <w:pPr>
        <w:pStyle w:val="Normal"/>
        <w:rPr/>
      </w:pPr>
      <w:r>
        <w:rPr/>
        <w:t>Thanks</w:t>
      </w:r>
    </w:p>
    <w:p>
      <w:pPr>
        <w:pStyle w:val="Normal"/>
        <w:rPr/>
      </w:pPr>
      <w:r>
        <w:rPr/>
      </w:r>
    </w:p>
    <w:p>
      <w:pPr>
        <w:pStyle w:val="Normal"/>
        <w:rPr/>
      </w:pPr>
      <w:r>
        <w:rPr/>
      </w:r>
    </w:p>
    <w:p>
      <w:pPr>
        <w:pStyle w:val="Normal"/>
        <w:rPr/>
      </w:pPr>
      <w:r>
        <w:rPr/>
      </w:r>
    </w:p>
    <w:p>
      <w:pPr>
        <w:pStyle w:val="Normal"/>
        <w:rPr/>
      </w:pPr>
      <w:r>
        <w:rPr/>
      </w:r>
    </w:p>
    <w:p>
      <w:pPr>
        <w:pStyle w:val="Normal"/>
        <w:rPr/>
      </w:pPr>
      <w:r>
        <w:rPr/>
        <w:t>Victor Lamadrid</w:t>
      </w:r>
    </w:p>
    <w:p>
      <w:pPr>
        <w:pStyle w:val="Normal"/>
        <w:rPr/>
      </w:pPr>
      <w:r>
        <w:rPr/>
        <w:t xml:space="preserve">Manager East Gas Logistics </w:t>
      </w:r>
    </w:p>
    <w:p>
      <w:pPr>
        <w:pStyle w:val="Normal"/>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2001-04-18T00:56:00Z</dcterms:created>
  <dc:creator>vlamadr</dc:creator>
  <dc:description/>
  <dc:language>en-CA</dc:language>
  <cp:lastModifiedBy>vlamadr</cp:lastModifiedBy>
  <dcterms:modified xsi:type="dcterms:W3CDTF">2001-04-18T00:56:00Z</dcterms:modified>
  <cp:revision>2</cp:revision>
  <dc:subject/>
  <dc:title/>
</cp:coreProperties>
</file>