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bCs/>
          <w:sz w:val="18"/>
        </w:rPr>
        <w:t>Harley Drilling</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month from the Effective Date  and thereafter continue in effect from month to month, unless terminated by either Party upon written notice to the other Party given 30 Days prior to the end of the  Term provided, this agreement shall continue to apply to all Transactions then in effect until all Transactions are completed.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 xml:space="preserve">Seller's Sales Obligation, </w:t>
      </w:r>
      <w:r>
        <w:rPr>
          <w:rFonts w:cs="Arial Narrow" w:ascii="Arial Narrow" w:hAnsi="Arial Narrow"/>
          <w:sz w:val="18"/>
        </w:rPr>
        <w:t xml:space="preserve">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Harley Drilling</w:t>
      </w:r>
    </w:p>
    <w:p>
      <w:pPr>
        <w:pStyle w:val="Normal"/>
        <w:jc w:val="both"/>
        <w:rPr>
          <w:rFonts w:ascii="Arial Narrow" w:hAnsi="Arial Narrow" w:cs="Arial Narrow"/>
          <w:sz w:val="18"/>
        </w:rPr>
      </w:pPr>
      <w:r>
        <w:rPr>
          <w:rFonts w:cs="Arial Narrow" w:ascii="Arial Narrow" w:hAnsi="Arial Narrow"/>
          <w:sz w:val="18"/>
        </w:rPr>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jc w:val="both"/>
        <w:rPr>
          <w:rFonts w:ascii="Arial Narrow" w:hAnsi="Arial Narrow" w:cs="Arial Narrow"/>
          <w:sz w:val="18"/>
        </w:rPr>
      </w:pPr>
      <w:r>
        <w:rPr>
          <w:rFonts w:cs="Arial Narrow" w:ascii="Arial Narrow" w:hAnsi="Arial Narrow"/>
          <w:b/>
          <w:bCs/>
          <w:color w:val="000000"/>
          <w:sz w:val="20"/>
        </w:rPr>
        <w:t xml:space="preserve">9.9 </w:t>
      </w:r>
      <w:r>
        <w:rPr>
          <w:rFonts w:cs="Arial Narrow" w:ascii="Arial Narrow" w:hAnsi="Arial Narrow"/>
          <w:b/>
          <w:bCs/>
          <w:color w:val="000000"/>
          <w:sz w:val="18"/>
          <w:u w:val="single"/>
        </w:rPr>
        <w:t>Seller's Representative:</w:t>
      </w:r>
      <w:r>
        <w:rPr>
          <w:rFonts w:cs="Arial Narrow" w:ascii="Arial Narrow" w:hAnsi="Arial Narrow"/>
          <w:color w:val="000000"/>
          <w:sz w:val="18"/>
        </w:rPr>
        <w:t xml:space="preserve">  Seller does hereby appoint Cutter Oil Company as its agent and third party representative under the Contract (the "</w:t>
      </w:r>
      <w:r>
        <w:rPr>
          <w:rFonts w:cs="Arial Narrow" w:ascii="Arial Narrow" w:hAnsi="Arial Narrow"/>
          <w:color w:val="000000"/>
          <w:sz w:val="18"/>
          <w:u w:val="single"/>
        </w:rPr>
        <w:t>Seller's Representative</w:t>
      </w:r>
      <w:r>
        <w:rPr>
          <w:rFonts w:cs="Arial Narrow" w:ascii="Arial Narrow" w:hAnsi="Arial Narrow"/>
          <w:color w:val="000000"/>
          <w:sz w:val="18"/>
        </w:rPr>
        <w:t>") and does hereby authorize such Seller's Representative to give and receive all notices, to make and witness any tests to be made of the gas and measuring equipment and adjustments to such equipment; to receive statements for gas delivered or to be paid for hereunder; to make and receive any and all pipeline nominations for gas to be delivered hereunder; to receive and receipt for payments</w:t>
      </w:r>
      <w:r>
        <w:rPr>
          <w:rFonts w:cs="Arial Narrow" w:ascii="Arial Narrow" w:hAnsi="Arial Narrow"/>
          <w:color w:val="000000"/>
          <w:sz w:val="20"/>
        </w:rPr>
        <w:t xml:space="preserve"> made or to be made; to give and receive changes on quantities of gas to be delivered; to furnish Buyer allocations upon which Buyer may make any and all payments due Seller; to adjust any mechanical difference that may arise between Buyer and Seller with respect to measurements, billing and payments made or to be made, the allowance of credits and any undercharge or overcharge with respect to such difference; and to otherwise perform Seller's obligations under the Contract.  No appointment of the Seller's Representative will</w:t>
      </w:r>
      <w:r>
        <w:rPr>
          <w:rFonts w:cs="Helv;Arial" w:ascii="Helv;Arial" w:hAnsi="Helv;Arial"/>
          <w:color w:val="000000"/>
          <w:sz w:val="20"/>
        </w:rPr>
        <w:t xml:space="preserve"> </w:t>
      </w:r>
      <w:r>
        <w:rPr>
          <w:rFonts w:cs="Arial Narrow" w:ascii="Arial Narrow" w:hAnsi="Arial Narrow"/>
          <w:color w:val="000000"/>
          <w:sz w:val="18"/>
        </w:rPr>
        <w:t>discharge Seller of its obligations hereunder and Seller shall indemnify, defend and hold harmless Buyer from any claims, damages or losses, including, without limitation, attorney's fees, made as result of any act or omission to act of the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 HARLEY DRILLING</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SELLERS REPRESENTATIVE:  CUTTER OIL COMPANY</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/mnt/main-storage/datasets/enron-docs/doc/Cutter_clean_doc.seller_rep.doc</w:t>
      </w:r>
      <w:r>
        <w:rPr>
          <w:sz w:val="16"/>
          <w:rFonts w:cs="Arial Narrow" w:ascii="Arial Narrow" w:hAnsi="Arial Narrow"/>
        </w:rPr>
        <w:fldChar w:fldCharType="end"/>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Helv">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2001-02-16T13:58:00Z</dcterms:created>
  <dc:creator>ees</dc:creator>
  <dc:description/>
  <cp:keywords>3105</cp:keywords>
  <dc:language>en-CA</dc:language>
  <cp:lastModifiedBy>dperlin</cp:lastModifiedBy>
  <cp:lastPrinted>2001-02-26T11:29:00Z</cp:lastPrinted>
  <dcterms:modified xsi:type="dcterms:W3CDTF">2001-02-26T18:58:00Z</dcterms:modified>
  <cp:revision>6</cp:revision>
  <dc:subject>3105</dc:subject>
  <dc:title>3105 master mark up</dc:title>
</cp:coreProperties>
</file>