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 October 14, 2001, (NNG, TW, FGT) discontinued a report used by Shippers with the understanding that a new report had been generated in June to give the shippers the same information.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Feedback from you, the customer, is that the information is more difficult to retrieve</w:t>
      </w:r>
    </w:p>
    <w:p>
      <w:pPr>
        <w:pStyle w:val="Normal"/>
        <w:rPr/>
      </w:pPr>
      <w:r>
        <w:rPr/>
        <w:t>And is causing you to go to more than one location or report to get the same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response to your concerns, (NNG, TW, FGT) has reinstated the old report until further notice.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response to your concerns, (NNG, TW, FGT) has created a new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2001-10-17T12:13:00Z</dcterms:created>
  <dc:creator>lblair</dc:creator>
  <dc:description/>
  <dc:language>en-CA</dc:language>
  <cp:lastModifiedBy>lblair</cp:lastModifiedBy>
  <cp:lastPrinted>2001-10-17T10:44:00Z</cp:lastPrinted>
  <dcterms:modified xsi:type="dcterms:W3CDTF">2001-10-17T13:15:00Z</dcterms:modified>
  <cp:revision>1</cp:revision>
  <dc:subject/>
  <dc:title>On October 14, 2001, (NNG, TW, FGT) discontinued a report used by Shippers with the understanding that a new report had been g</dc:title>
</cp:coreProperties>
</file>