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4680"/>
        <w:gridCol w:w="2268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Issue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Action Item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Assigned Personnel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Representative Responsiveness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Discuss customer comments at staff meeting (9/20)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Communication between Hot Tap Help Desk and Market Services Rep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Help Desk responsibility of e-mail notices for system issues including EDI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Lynn/Brad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Discuss consistency of nomination method (electronic, fax, phone)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Discuss how to respond to difficult customer inquiries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Discuss consistency of customer service ie:  faxing/e-mailing weekend call schedule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Customer Representative Training – “Model Rep”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Lynn/Donna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Notification/</w:t>
            </w:r>
          </w:p>
          <w:p>
            <w:pPr>
              <w:pStyle w:val="Normal"/>
              <w:rPr/>
            </w:pPr>
            <w:r>
              <w:rPr/>
              <w:t>e-mail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Process of contacting customer over failed notification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Rick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Diagnose Koch/Dynegy e-mail notification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Toby/Lynn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Modify system to send e-mail notice by LE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Brad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Different e-mails for different type of notices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Brad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Expand e-mail # capability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Brad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Hot Tap e-mail change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Brad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Training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Shadowing Training Plan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TMS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CMS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CRS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Maggie/Terry/</w:t>
            </w:r>
          </w:p>
          <w:p>
            <w:pPr>
              <w:pStyle w:val="Normal"/>
              <w:rPr/>
            </w:pPr>
            <w:r>
              <w:rPr/>
              <w:t>John/Kim/Linda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TMS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Cut notice/explain cut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Gerry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Reason codes not preserved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Gerry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Cut code to Nom. Rec. Screen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Gerry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Combine Screens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Gerry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Scheduling quantity report downloaded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Gerry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Nominations by cycle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Gerry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Flowing Gas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Q&amp;A Report explanation and availability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Legale/Larry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Downtime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Process to notify EDI customers of deadline extension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John/Mary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Notification of system outage expectation around length (HotTap or e-mail)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Toby/John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Pool Allocation 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Q&amp;A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Gerry/Lynn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Storage Allocation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Q&amp;A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Gerry/Mike B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Indication of direction (inj/wd)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Toby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Storage allocation lift indicator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Gerry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Quality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Sulfur content reporting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NNG Winter Operations Meeting Feedback</w:t>
    </w:r>
  </w:p>
  <w:p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Gas Logistics Action Plan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2001-09-14T14:32:00Z</dcterms:created>
  <dc:creator>bholmes</dc:creator>
  <dc:description/>
  <dc:language>en-CA</dc:language>
  <cp:lastModifiedBy>scorman</cp:lastModifiedBy>
  <dcterms:modified xsi:type="dcterms:W3CDTF">2001-09-14T14:32:00Z</dcterms:modified>
  <cp:revision>2</cp:revision>
  <dc:subject/>
  <dc:title>Issue</dc:title>
</cp:coreProperties>
</file>