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720" w:leader="none"/>
          <w:tab w:val="left" w:pos="1440" w:leader="none"/>
        </w:tabs>
        <w:ind w:hanging="1440" w:start="6480" w:end="0"/>
        <w:jc w:val="both"/>
        <w:rPr/>
      </w:pPr>
      <w:r>
        <w:rPr/>
        <w:t>FIELD ACTION REQUEST</w:t>
      </w:r>
    </w:p>
    <w:tbl>
      <w:tblPr>
        <w:tblW w:w="4713" w:type="dxa"/>
        <w:jc w:val="start"/>
        <w:tblInd w:w="5418" w:type="dxa"/>
        <w:tblLayout w:type="fixed"/>
        <w:tblCellMar>
          <w:top w:w="0" w:type="dxa"/>
          <w:start w:w="108" w:type="dxa"/>
          <w:bottom w:w="0" w:type="dxa"/>
          <w:end w:w="108" w:type="dxa"/>
        </w:tblCellMar>
      </w:tblPr>
      <w:tblGrid>
        <w:gridCol w:w="2013"/>
        <w:gridCol w:w="2700"/>
      </w:tblGrid>
      <w:tr>
        <w:trPr>
          <w:trHeight w:val="166" w:hRule="atLeast"/>
        </w:trPr>
        <w:tc>
          <w:tcPr>
            <w:tcW w:w="2013" w:type="dxa"/>
            <w:vMerge w:val="restart"/>
            <w:tcBorders>
              <w:bottom w:val="single" w:sz="2" w:space="0" w:color="000000"/>
              <w:end w:val="single" w:sz="2" w:space="0" w:color="000000"/>
            </w:tcBorders>
          </w:tcPr>
          <w:p>
            <w:pPr>
              <w:pStyle w:val="Heading"/>
              <w:jc w:val="end"/>
              <w:rPr>
                <w:b w:val="false"/>
                <w:sz w:val="18"/>
              </w:rPr>
            </w:pPr>
            <w:r>
              <w:rPr>
                <w:b w:val="false"/>
                <w:sz w:val="18"/>
              </w:rPr>
              <w:t>Originator:</w:t>
            </w:r>
            <w:r>
              <mc:AlternateContent>
                <mc:Choice Requires="wps">
                  <w:drawing>
                    <wp:anchor behindDoc="0" distT="0" distB="0" distL="114935" distR="114935" simplePos="0" locked="0" layoutInCell="0" allowOverlap="1" relativeHeight="5">
                      <wp:simplePos x="0" y="0"/>
                      <wp:positionH relativeFrom="margin">
                        <wp:posOffset>2514600</wp:posOffset>
                      </wp:positionH>
                      <wp:positionV relativeFrom="paragraph">
                        <wp:posOffset>-51435</wp:posOffset>
                      </wp:positionV>
                      <wp:extent cx="822960" cy="372745"/>
                      <wp:effectExtent l="0" t="0" r="0" b="0"/>
                      <wp:wrapNone/>
                      <wp:docPr id="1" name="Frame1"/>
                      <a:graphic xmlns:a="http://schemas.openxmlformats.org/drawingml/2006/main">
                        <a:graphicData uri="http://schemas.microsoft.com/office/word/2010/wordprocessingShape">
                          <wps:wsp>
                            <wps:cNvSpPr txBox="1"/>
                            <wps:spPr>
                              <a:xfrm>
                                <a:off x="0" y="0"/>
                                <a:ext cx="822960" cy="372745"/>
                              </a:xfrm>
                              <a:prstGeom prst="rect"/>
                              <a:solidFill>
                                <a:srgbClr val="FFFFFF"/>
                              </a:solidFill>
                            </wps:spPr>
                            <wps:txbx>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wps:txbx>
                            <wps:bodyPr anchor="t" lIns="92075" tIns="46355" rIns="92075" bIns="46355">
                              <a:noAutofit/>
                            </wps:bodyPr>
                          </wps:wsp>
                        </a:graphicData>
                      </a:graphic>
                    </wp:anchor>
                  </w:drawing>
                </mc:Choice>
                <mc:Fallback>
                  <w:pict>
                    <v:rect fillcolor="#FFFFFF" style="position:absolute;rotation:-0;width:64.8pt;height:29.35pt;mso-wrap-distance-left:9.05pt;mso-wrap-distance-right:9.05pt;mso-wrap-distance-top:0pt;mso-wrap-distance-bottom:0pt;margin-top:-4.05pt;mso-position-vertical-relative:text;margin-left:198pt;mso-position-horizontal-relative:margin">
                      <v:textbox inset="0.100694444444444in,0.0506944444444444in,0.100694444444444in,0.0506944444444444in">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v:textbox>
                      <w10:wrap type="none"/>
                    </v:rect>
                  </w:pict>
                </mc:Fallback>
              </mc:AlternateContent>
            </w:r>
            <w:r>
              <mc:AlternateContent>
                <mc:Choice Requires="wps">
                  <w:drawing>
                    <wp:anchor behindDoc="0" distT="0" distB="0" distL="114935" distR="114935" simplePos="0" locked="0" layoutInCell="0" allowOverlap="1" relativeHeight="6">
                      <wp:simplePos x="0" y="0"/>
                      <wp:positionH relativeFrom="margin">
                        <wp:posOffset>-92710</wp:posOffset>
                      </wp:positionH>
                      <wp:positionV relativeFrom="paragraph">
                        <wp:posOffset>384175</wp:posOffset>
                      </wp:positionV>
                      <wp:extent cx="2471420" cy="276860"/>
                      <wp:effectExtent l="0" t="0" r="0" b="0"/>
                      <wp:wrapNone/>
                      <wp:docPr id="2" name="Frame2"/>
                      <a:graphic xmlns:a="http://schemas.openxmlformats.org/drawingml/2006/main">
                        <a:graphicData uri="http://schemas.microsoft.com/office/word/2010/wordprocessingShape">
                          <wps:wsp>
                            <wps:cNvSpPr txBox="1"/>
                            <wps:spPr>
                              <a:xfrm>
                                <a:off x="0" y="0"/>
                                <a:ext cx="2471420" cy="276860"/>
                              </a:xfrm>
                              <a:prstGeom prst="rect"/>
                              <a:solidFill>
                                <a:srgbClr val="FFFFFF"/>
                              </a:solidFill>
                              <a:ln w="3175">
                                <a:solidFill>
                                  <a:srgbClr val="000000"/>
                                </a:solidFill>
                              </a:ln>
                            </wps:spPr>
                            <wps:txbx>
                              <w:txbxContent>
                                <w:p>
                                  <w:pPr>
                                    <w:pStyle w:val="Heading2"/>
                                    <w:ind w:hanging="0" w:start="0"/>
                                    <w:rPr/>
                                  </w:pPr>
                                  <w:r>
                                    <w:rPr>
                                      <w:rFonts w:eastAsia="Arial"/>
                                      <w:b/>
                                      <w:sz w:val="20"/>
                                    </w:rPr>
                                    <w:t xml:space="preserve"> </w:t>
                                  </w:r>
                                  <w:r>
                                    <w:rPr>
                                      <w:b/>
                                      <w:sz w:val="20"/>
                                    </w:rPr>
                                    <w:t xml:space="preserve">X  URGENT  </w:t>
                                    <w:tab/>
                                    <w:t xml:space="preserve">         </w:t>
                                  </w:r>
                                  <w:r>
                                    <w:rPr>
                                      <w:rFonts w:cs="Wingdings" w:ascii="Wingdings" w:hAnsi="Wingdings"/>
                                      <w:b/>
                                      <w:sz w:val="20"/>
                                    </w:rPr>
                                    <w:sym w:font="Wingdings" w:char="f071"/>
                                  </w:r>
                                  <w:r>
                                    <w:rPr>
                                      <w:b/>
                                      <w:sz w:val="20"/>
                                    </w:rPr>
                                    <w:t xml:space="preserve"> ROUTINE</w:t>
                                  </w:r>
                                </w:p>
                              </w:txbxContent>
                            </wps:txbx>
                            <wps:bodyPr anchor="t" lIns="91440" tIns="45720" rIns="91440" bIns="45720">
                              <a:noAutofit/>
                            </wps:bodyPr>
                          </wps:wsp>
                        </a:graphicData>
                      </a:graphic>
                    </wp:anchor>
                  </w:drawing>
                </mc:Choice>
                <mc:Fallback>
                  <w:pict>
                    <v:rect fillcolor="#FFFFFF" strokecolor="#000000" strokeweight="0pt" style="position:absolute;rotation:-0;width:194.6pt;height:21.8pt;mso-wrap-distance-left:9.05pt;mso-wrap-distance-right:9.05pt;mso-wrap-distance-top:0pt;mso-wrap-distance-bottom:0pt;margin-top:30.25pt;mso-position-vertical-relative:text;margin-left:-7.3pt;mso-position-horizontal-relative:margin">
                      <v:textbox>
                        <w:txbxContent>
                          <w:p>
                            <w:pPr>
                              <w:pStyle w:val="Heading2"/>
                              <w:ind w:hanging="0" w:start="0"/>
                              <w:rPr/>
                            </w:pPr>
                            <w:r>
                              <w:rPr>
                                <w:rFonts w:eastAsia="Arial"/>
                                <w:b/>
                                <w:sz w:val="20"/>
                              </w:rPr>
                              <w:t xml:space="preserve"> </w:t>
                            </w:r>
                            <w:r>
                              <w:rPr>
                                <w:b/>
                                <w:sz w:val="20"/>
                              </w:rPr>
                              <w:t xml:space="preserve">X  URGENT  </w:t>
                              <w:tab/>
                              <w:t xml:space="preserve">         </w:t>
                            </w:r>
                            <w:r>
                              <w:rPr>
                                <w:rFonts w:cs="Wingdings" w:ascii="Wingdings" w:hAnsi="Wingdings"/>
                                <w:b/>
                                <w:sz w:val="20"/>
                              </w:rPr>
                              <w:sym w:font="Wingdings" w:char="f071"/>
                            </w:r>
                            <w:r>
                              <w:rPr>
                                <w:b/>
                                <w:sz w:val="20"/>
                              </w:rPr>
                              <w:t xml:space="preserve"> ROUTINE</w:t>
                            </w:r>
                          </w:p>
                        </w:txbxContent>
                      </v:textbox>
                      <w10:wrap type="none"/>
                    </v:rect>
                  </w:pict>
                </mc:Fallback>
              </mc:AlternateContent>
            </w:r>
            <w:r>
              <mc:AlternateContent>
                <mc:Choice Requires="wps">
                  <w:drawing>
                    <wp:anchor behindDoc="0" distT="0" distB="0" distL="114935" distR="114935" simplePos="0" locked="0" layoutInCell="0" allowOverlap="1" relativeHeight="7">
                      <wp:simplePos x="0" y="0"/>
                      <wp:positionH relativeFrom="margin">
                        <wp:posOffset>-45720</wp:posOffset>
                      </wp:positionH>
                      <wp:positionV relativeFrom="paragraph">
                        <wp:posOffset>40005</wp:posOffset>
                      </wp:positionV>
                      <wp:extent cx="2468880" cy="274320"/>
                      <wp:effectExtent l="0" t="0" r="0" b="0"/>
                      <wp:wrapNone/>
                      <wp:docPr id="3" name="Frame3"/>
                      <a:graphic xmlns:a="http://schemas.openxmlformats.org/drawingml/2006/main">
                        <a:graphicData uri="http://schemas.microsoft.com/office/word/2010/wordprocessingShape">
                          <wps:wsp>
                            <wps:cNvSpPr txBox="1"/>
                            <wps:spPr>
                              <a:xfrm>
                                <a:off x="0" y="0"/>
                                <a:ext cx="2468880" cy="274320"/>
                              </a:xfrm>
                              <a:prstGeom prst="rect"/>
                              <a:solidFill>
                                <a:srgbClr val="FFFFFF"/>
                              </a:solidFill>
                            </wps:spPr>
                            <wps:txbx>
                              <w:txbxContent>
                                <w:p>
                                  <w:pPr>
                                    <w:pStyle w:val="Heading4"/>
                                    <w:ind w:hanging="0" w:start="0"/>
                                    <w:rPr/>
                                  </w:pPr>
                                  <w:r>
                                    <w:rPr>
                                      <w:sz w:val="20"/>
                                    </w:rPr>
                                    <w:t>FAX to:  (661)  823 - 6466</w:t>
                                  </w:r>
                                </w:p>
                              </w:txbxContent>
                            </wps:txbx>
                            <wps:bodyPr anchor="t" lIns="92075" tIns="46355" rIns="92075" bIns="46355">
                              <a:noAutofit/>
                            </wps:bodyPr>
                          </wps:wsp>
                        </a:graphicData>
                      </a:graphic>
                    </wp:anchor>
                  </w:drawing>
                </mc:Choice>
                <mc:Fallback>
                  <w:pict>
                    <v:rect fillcolor="#FFFFFF" style="position:absolute;rotation:-0;width:194.4pt;height:21.6pt;mso-wrap-distance-left:9.05pt;mso-wrap-distance-right:9.05pt;mso-wrap-distance-top:0pt;mso-wrap-distance-bottom:0pt;margin-top:3.15pt;mso-position-vertical-relative:text;margin-left:-3.6pt;mso-position-horizontal-relative:margin">
                      <v:textbox inset="0.100694444444444in,0.0506944444444444in,0.100694444444444in,0.0506944444444444in">
                        <w:txbxContent>
                          <w:p>
                            <w:pPr>
                              <w:pStyle w:val="Heading4"/>
                              <w:ind w:hanging="0" w:start="0"/>
                              <w:rPr/>
                            </w:pPr>
                            <w:r>
                              <w:rPr>
                                <w:sz w:val="20"/>
                              </w:rPr>
                              <w:t>FAX to:  (661)  823 - 6466</w:t>
                            </w:r>
                          </w:p>
                        </w:txbxContent>
                      </v:textbox>
                      <w10:wrap type="none"/>
                    </v:rect>
                  </w:pict>
                </mc:Fallback>
              </mc:AlternateContent>
            </w:r>
          </w:p>
          <w:p>
            <w:pPr>
              <w:pStyle w:val="Heading"/>
              <w:jc w:val="end"/>
              <w:rPr>
                <w:b w:val="false"/>
                <w:sz w:val="18"/>
              </w:rPr>
            </w:pPr>
            <w:r>
              <w:rPr>
                <w:b w:val="false"/>
                <w:sz w:val="18"/>
              </w:rPr>
              <w:t>Date / Time:</w:t>
            </w:r>
          </w:p>
          <w:p>
            <w:pPr>
              <w:pStyle w:val="Heading"/>
              <w:jc w:val="end"/>
              <w:rPr>
                <w:b w:val="false"/>
                <w:sz w:val="18"/>
              </w:rPr>
            </w:pPr>
            <w:r>
              <w:rPr>
                <w:b w:val="false"/>
                <w:sz w:val="18"/>
              </w:rPr>
              <w:t>Site / Row / Pad #:</w:t>
            </w:r>
          </w:p>
          <w:p>
            <w:pPr>
              <w:pStyle w:val="Heading"/>
              <w:jc w:val="end"/>
              <w:rPr>
                <w:b w:val="false"/>
                <w:sz w:val="18"/>
              </w:rPr>
            </w:pPr>
            <w:r>
              <w:rPr>
                <w:b w:val="false"/>
                <w:sz w:val="18"/>
              </w:rPr>
              <w:t>Return FAX #:</w:t>
            </w:r>
          </w:p>
          <w:p>
            <w:pPr>
              <w:pStyle w:val="Heading"/>
              <w:jc w:val="end"/>
              <w:rPr>
                <w:b w:val="false"/>
                <w:sz w:val="18"/>
              </w:rPr>
            </w:pPr>
            <w:r>
              <w:rPr>
                <w:b w:val="false"/>
                <w:sz w:val="18"/>
              </w:rPr>
              <w:t>Return Phone #:</w:t>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Matt Allsup</w:t>
            </w:r>
          </w:p>
        </w:tc>
      </w:tr>
      <w:tr>
        <w:trPr>
          <w:trHeight w:val="95" w:hRule="atLeast"/>
        </w:trPr>
        <w:tc>
          <w:tcPr>
            <w:tcW w:w="2013" w:type="dxa"/>
            <w:vMerge w:val="continue"/>
            <w:tcBorders>
              <w:bottom w:val="single" w:sz="2" w:space="0" w:color="000000"/>
              <w:end w:val="single" w:sz="2" w:space="0" w:color="000000"/>
            </w:tcBorders>
          </w:tcPr>
          <w:p>
            <w:pPr>
              <w:pStyle w:val="Heading"/>
              <w:snapToGrid w:val="false"/>
              <w:jc w:val="end"/>
              <w:rPr>
                <w:b w:val="false"/>
                <w:sz w:val="18"/>
              </w:rPr>
            </w:pPr>
            <w:r>
              <w:rPr>
                <w:b w:val="false"/>
                <w:sz w:val="18"/>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5/30/02             1400</w:t>
            </w:r>
          </w:p>
        </w:tc>
      </w:tr>
      <w:tr>
        <w:trPr>
          <w:trHeight w:val="229" w:hRule="atLeast"/>
        </w:trPr>
        <w:tc>
          <w:tcPr>
            <w:tcW w:w="2013" w:type="dxa"/>
            <w:vMerge w:val="continue"/>
            <w:tcBorders>
              <w:bottom w:val="single" w:sz="2" w:space="0" w:color="000000"/>
              <w:end w:val="single" w:sz="2" w:space="0" w:color="000000"/>
            </w:tcBorders>
          </w:tcPr>
          <w:p>
            <w:pPr>
              <w:pStyle w:val="Heading"/>
              <w:snapToGrid w:val="false"/>
              <w:jc w:val="end"/>
              <w:rPr>
                <w:b w:val="false"/>
                <w:sz w:val="18"/>
              </w:rPr>
            </w:pPr>
            <w:r>
              <w:rPr>
                <w:b w:val="false"/>
                <w:sz w:val="18"/>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Desert Sky / Curtailment PC</w:t>
            </w:r>
          </w:p>
        </w:tc>
      </w:tr>
      <w:tr>
        <w:trPr>
          <w:trHeight w:val="184" w:hRule="atLeast"/>
        </w:trPr>
        <w:tc>
          <w:tcPr>
            <w:tcW w:w="2013" w:type="dxa"/>
            <w:vMerge w:val="continue"/>
            <w:tcBorders>
              <w:bottom w:val="single" w:sz="2" w:space="0" w:color="000000"/>
              <w:end w:val="single" w:sz="2" w:space="0" w:color="000000"/>
            </w:tcBorders>
          </w:tcPr>
          <w:p>
            <w:pPr>
              <w:pStyle w:val="Heading"/>
              <w:snapToGrid w:val="false"/>
              <w:jc w:val="end"/>
              <w:rPr>
                <w:b w:val="false"/>
                <w:sz w:val="18"/>
              </w:rPr>
            </w:pPr>
            <w:r>
              <w:rPr>
                <w:b w:val="false"/>
                <w:sz w:val="18"/>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(915) 652-8634</w:t>
            </w:r>
          </w:p>
        </w:tc>
      </w:tr>
      <w:tr>
        <w:trPr>
          <w:trHeight w:val="95" w:hRule="atLeast"/>
        </w:trPr>
        <w:tc>
          <w:tcPr>
            <w:tcW w:w="2013" w:type="dxa"/>
            <w:vMerge w:val="continue"/>
            <w:tcBorders>
              <w:bottom w:val="single" w:sz="2" w:space="0" w:color="000000"/>
              <w:end w:val="single" w:sz="2" w:space="0" w:color="000000"/>
            </w:tcBorders>
          </w:tcPr>
          <w:p>
            <w:pPr>
              <w:pStyle w:val="Heading"/>
              <w:snapToGrid w:val="false"/>
              <w:jc w:val="end"/>
              <w:rPr>
                <w:b w:val="false"/>
                <w:sz w:val="18"/>
              </w:rPr>
            </w:pPr>
            <w:r>
              <w:rPr>
                <w:b w:val="false"/>
                <w:sz w:val="18"/>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(915) 652-8650 /  638-3125</w:t>
            </w:r>
          </w:p>
        </w:tc>
      </w:tr>
    </w:tbl>
    <w:p>
      <w:pPr>
        <w:pStyle w:val="Heading2"/>
        <w:ind w:hanging="0" w:start="0"/>
        <w:rPr/>
      </w:pPr>
      <w:r>
        <w:rPr>
          <w:rFonts w:cs="Times New Roman" w:ascii="Times New Roman" w:hAnsi="Times New Roman"/>
          <w:b/>
          <w:sz w:val="18"/>
        </w:rPr>
        <w:t xml:space="preserve">Section B: </w:t>
      </w:r>
      <w:r>
        <w:rPr/>
        <w:t>To be completed by the originator.</w:t>
      </w:r>
    </w:p>
    <w:tbl>
      <w:tblPr>
        <w:tblW w:w="10098" w:type="dxa"/>
        <w:jc w:val="start"/>
        <w:tblInd w:w="0" w:type="dxa"/>
        <w:tblLayout w:type="fixed"/>
        <w:tblCellMar>
          <w:top w:w="0" w:type="dxa"/>
          <w:start w:w="108" w:type="dxa"/>
          <w:bottom w:w="0" w:type="dxa"/>
          <w:end w:w="108" w:type="dxa"/>
        </w:tblCellMar>
      </w:tblPr>
      <w:tblGrid>
        <w:gridCol w:w="1280"/>
        <w:gridCol w:w="3380"/>
        <w:gridCol w:w="1200"/>
        <w:gridCol w:w="4238"/>
      </w:tblGrid>
      <w:tr>
        <w:trPr>
          <w:trHeight w:val="1678" w:hRule="atLeast"/>
        </w:trPr>
        <w:tc>
          <w:tcPr>
            <w:tcW w:w="10098" w:type="dxa"/>
            <w:gridSpan w:val="4"/>
            <w:tcBorders>
              <w:top w:val="single" w:sz="2" w:space="0" w:color="000000"/>
              <w:start w:val="single" w:sz="2" w:space="0" w:color="000000"/>
              <w:bottom w:val="single" w:sz="4" w:space="0" w:color="000000"/>
              <w:end w:val="single" w:sz="2" w:space="0" w:color="000000"/>
            </w:tcBorders>
          </w:tcPr>
          <w:p>
            <w:pPr>
              <w:pStyle w:val="Normal"/>
              <w:rPr>
                <w:sz w:val="18"/>
              </w:rPr>
            </w:pPr>
            <w:r>
              <w:rPr>
                <w:sz w:val="18"/>
              </w:rPr>
              <w:t>CONDITION</w:t>
            </w:r>
          </w:p>
          <w:p>
            <w:pPr>
              <w:pStyle w:val="Normal"/>
              <w:rPr>
                <w:sz w:val="18"/>
              </w:rPr>
            </w:pPr>
            <w:r>
              <w:rPr>
                <w:rFonts w:eastAsia="Arial"/>
                <w:sz w:val="18"/>
              </w:rPr>
              <w:t xml:space="preserve"> </w:t>
            </w:r>
            <w:r>
              <w:rPr>
                <w:sz w:val="18"/>
              </w:rPr>
              <w:t>The curtailment computer installed by Joe Chapman controls the turbines based on 10 minute average data and real-time data.  By contract, we have 10 minutes to respond to a City Public Service curtailment request.  Depending on the time of day we start a curtailment, the program can take up 10 minutes to respond to a request.  If it takes this long and it does not shut down turbines fast enough, we could incur penalties from CPS (by contract).</w:t>
            </w:r>
          </w:p>
          <w:p>
            <w:pPr>
              <w:pStyle w:val="Normal"/>
              <w:rPr>
                <w:sz w:val="18"/>
              </w:rPr>
            </w:pPr>
            <w:r>
              <w:rPr>
                <w:sz w:val="18"/>
              </w:rPr>
            </w:r>
          </w:p>
          <w:p>
            <w:pPr>
              <w:pStyle w:val="Normal"/>
              <w:rPr/>
            </w:pPr>
            <w:r>
              <w:rPr>
                <w:sz w:val="18"/>
              </w:rPr>
              <w:t xml:space="preserve">The biggest problem with the 10 minute average is that when a curtailment is officially lifted (when our SCADA operator or, in the near future, a CPS operator clicks the End Curtailment key) the program can take up to 10 minutes to respond.  Since the curtailment is officially over, AEP is no longer getting paid for curtailed production OR PTC’s.  We are curtailed almost every time we can produce more than 70 MW.  That means that usually half the site is shut down.  If the turbines are started </w:t>
            </w:r>
            <w:r>
              <w:rPr>
                <w:color w:val="FF0000"/>
                <w:sz w:val="18"/>
              </w:rPr>
              <w:t>on paper</w:t>
            </w:r>
            <w:r>
              <w:rPr>
                <w:sz w:val="18"/>
              </w:rPr>
              <w:t>, but not producing until minutes later, neither us or AEP can capture that lost production.</w:t>
            </w:r>
          </w:p>
          <w:p>
            <w:pPr>
              <w:pStyle w:val="Normal"/>
              <w:rPr>
                <w:sz w:val="18"/>
              </w:rPr>
            </w:pPr>
            <w:r>
              <w:rPr>
                <w:sz w:val="18"/>
              </w:rPr>
            </w:r>
          </w:p>
          <w:p>
            <w:pPr>
              <w:pStyle w:val="Normal"/>
              <w:rPr>
                <w:sz w:val="18"/>
              </w:rPr>
            </w:pPr>
            <w:r>
              <w:rPr>
                <w:sz w:val="18"/>
              </w:rPr>
              <w:t xml:space="preserve">These large chunks of time, daily, for a whole month will be a huge amount of lost income for AEP. </w:t>
            </w:r>
          </w:p>
        </w:tc>
      </w:tr>
      <w:tr>
        <w:trPr>
          <w:trHeight w:val="320" w:hRule="atLeast"/>
        </w:trPr>
        <w:tc>
          <w:tcPr>
            <w:tcW w:w="10098" w:type="dxa"/>
            <w:gridSpan w:val="4"/>
            <w:tcBorders>
              <w:top w:val="single" w:sz="4" w:space="0" w:color="000000"/>
              <w:start w:val="single" w:sz="2" w:space="0" w:color="000000"/>
              <w:bottom w:val="single" w:sz="4" w:space="0" w:color="000000"/>
              <w:end w:val="single" w:sz="2" w:space="0" w:color="000000"/>
            </w:tcBorders>
          </w:tcPr>
          <w:p>
            <w:pPr>
              <w:pStyle w:val="Normal"/>
              <w:rPr>
                <w:sz w:val="18"/>
              </w:rPr>
            </w:pPr>
            <w:r>
              <w:rPr>
                <w:sz w:val="18"/>
              </w:rPr>
              <w:t>LIST ATTACHMENTS:</w:t>
            </w:r>
          </w:p>
        </w:tc>
      </w:tr>
      <w:tr>
        <w:trPr>
          <w:trHeight w:val="1540" w:hRule="atLeast"/>
        </w:trPr>
        <w:tc>
          <w:tcPr>
            <w:tcW w:w="10098" w:type="dxa"/>
            <w:gridSpan w:val="4"/>
            <w:tcBorders>
              <w:top w:val="single" w:sz="4" w:space="0" w:color="000000"/>
              <w:start w:val="single" w:sz="2" w:space="0" w:color="000000"/>
              <w:bottom w:val="single" w:sz="4" w:space="0" w:color="000000"/>
              <w:end w:val="single" w:sz="2" w:space="0" w:color="000000"/>
            </w:tcBorders>
          </w:tcPr>
          <w:p>
            <w:pPr>
              <w:pStyle w:val="Normal"/>
              <w:rPr>
                <w:sz w:val="18"/>
              </w:rPr>
            </w:pPr>
            <w:r>
              <w:rPr>
                <w:sz w:val="18"/>
              </w:rPr>
              <w:t xml:space="preserve">REQUESTED ACTION: </w:t>
            </w:r>
          </w:p>
          <w:p>
            <w:pPr>
              <w:pStyle w:val="Normal"/>
              <w:rPr>
                <w:sz w:val="18"/>
              </w:rPr>
            </w:pPr>
            <w:r>
              <w:rPr>
                <w:sz w:val="18"/>
              </w:rPr>
              <w:t xml:space="preserve">Rewrite the software so it responds in real time.  </w:t>
            </w:r>
          </w:p>
        </w:tc>
      </w:tr>
      <w:tr>
        <w:trPr>
          <w:trHeight w:val="280" w:hRule="atLeast"/>
        </w:trPr>
        <w:tc>
          <w:tcPr>
            <w:tcW w:w="1280" w:type="dxa"/>
            <w:tcBorders>
              <w:top w:val="single" w:sz="4" w:space="0" w:color="000000"/>
              <w:start w:val="single" w:sz="2" w:space="0" w:color="000000"/>
              <w:bottom w:val="single" w:sz="4" w:space="0" w:color="000000"/>
              <w:end w:val="single" w:sz="4" w:space="0" w:color="000000"/>
            </w:tcBorders>
          </w:tcPr>
          <w:p>
            <w:pPr>
              <w:pStyle w:val="Normal"/>
              <w:rPr>
                <w:sz w:val="18"/>
              </w:rPr>
            </w:pPr>
            <w:r>
              <w:rPr>
                <w:sz w:val="18"/>
              </w:rPr>
              <w:t>EW Part #:</w:t>
            </w:r>
          </w:p>
        </w:tc>
        <w:tc>
          <w:tcPr>
            <w:tcW w:w="3380" w:type="dxa"/>
            <w:tcBorders>
              <w:top w:val="single" w:sz="4" w:space="0" w:color="000000"/>
              <w:start w:val="single" w:sz="4" w:space="0" w:color="000000"/>
              <w:bottom w:val="single" w:sz="4" w:space="0" w:color="000000"/>
            </w:tcBorders>
          </w:tcPr>
          <w:p>
            <w:pPr>
              <w:pStyle w:val="Normal"/>
              <w:snapToGrid w:val="false"/>
              <w:rPr>
                <w:sz w:val="18"/>
              </w:rPr>
            </w:pPr>
            <w:r>
              <w:rPr>
                <w:sz w:val="18"/>
              </w:rPr>
            </w:r>
          </w:p>
        </w:tc>
        <w:tc>
          <w:tcPr>
            <w:tcW w:w="1200" w:type="dxa"/>
            <w:tcBorders>
              <w:top w:val="single" w:sz="4" w:space="0" w:color="000000"/>
              <w:start w:val="single" w:sz="4" w:space="0" w:color="000000"/>
              <w:bottom w:val="single" w:sz="4" w:space="0" w:color="000000"/>
            </w:tcBorders>
          </w:tcPr>
          <w:p>
            <w:pPr>
              <w:pStyle w:val="Normal"/>
              <w:rPr>
                <w:sz w:val="18"/>
              </w:rPr>
            </w:pPr>
            <w:r>
              <w:rPr>
                <w:sz w:val="18"/>
              </w:rPr>
              <w:t>Vendor:</w:t>
            </w:r>
          </w:p>
        </w:tc>
        <w:tc>
          <w:tcPr>
            <w:tcW w:w="4238" w:type="dxa"/>
            <w:tcBorders>
              <w:top w:val="single" w:sz="4" w:space="0" w:color="000000"/>
              <w:start w:val="single" w:sz="4" w:space="0" w:color="000000"/>
              <w:bottom w:val="single" w:sz="4" w:space="0" w:color="000000"/>
              <w:end w:val="single" w:sz="2" w:space="0" w:color="000000"/>
            </w:tcBorders>
          </w:tcPr>
          <w:p>
            <w:pPr>
              <w:pStyle w:val="Normal"/>
              <w:snapToGrid w:val="false"/>
              <w:rPr>
                <w:sz w:val="18"/>
              </w:rPr>
            </w:pPr>
            <w:r>
              <w:rPr>
                <w:sz w:val="18"/>
              </w:rPr>
            </w:r>
          </w:p>
        </w:tc>
      </w:tr>
    </w:tbl>
    <w:p>
      <w:pPr>
        <w:pStyle w:val="Footer"/>
        <w:tabs>
          <w:tab w:val="clear" w:pos="4320"/>
          <w:tab w:val="clear" w:pos="8640"/>
        </w:tabs>
        <w:rPr>
          <w:sz w:val="18"/>
        </w:rPr>
      </w:pPr>
      <w:r>
        <w:rPr>
          <w:sz w:val="18"/>
        </w:rPr>
      </w:r>
    </w:p>
    <w:tbl>
      <w:tblPr>
        <w:tblW w:w="10098" w:type="dxa"/>
        <w:jc w:val="start"/>
        <w:tblInd w:w="0" w:type="dxa"/>
        <w:tblLayout w:type="fixed"/>
        <w:tblCellMar>
          <w:top w:w="0" w:type="dxa"/>
          <w:start w:w="108" w:type="dxa"/>
          <w:bottom w:w="0" w:type="dxa"/>
          <w:end w:w="108" w:type="dxa"/>
        </w:tblCellMar>
      </w:tblPr>
      <w:tblGrid>
        <w:gridCol w:w="2628"/>
        <w:gridCol w:w="3572"/>
        <w:gridCol w:w="3898"/>
      </w:tblGrid>
      <w:tr>
        <w:trPr/>
        <w:tc>
          <w:tcPr>
            <w:tcW w:w="2628" w:type="dxa"/>
            <w:tcBorders>
              <w:top w:val="single" w:sz="2" w:space="0" w:color="000000"/>
              <w:start w:val="single" w:sz="2" w:space="0" w:color="000000"/>
              <w:bottom w:val="single" w:sz="2" w:space="0" w:color="000000"/>
              <w:end w:val="single" w:sz="4" w:space="0" w:color="000000"/>
            </w:tcBorders>
          </w:tcPr>
          <w:p>
            <w:pPr>
              <w:pStyle w:val="Normal"/>
              <w:rPr/>
            </w:pPr>
            <w:r>
              <w:rPr/>
              <w:t>Originator’s Signature:</w:t>
            </w:r>
          </w:p>
        </w:tc>
        <w:tc>
          <w:tcPr>
            <w:tcW w:w="3572" w:type="dxa"/>
            <w:tcBorders>
              <w:top w:val="single" w:sz="2" w:space="0" w:color="000000"/>
              <w:start w:val="single" w:sz="4" w:space="0" w:color="000000"/>
              <w:bottom w:val="single" w:sz="2" w:space="0" w:color="000000"/>
              <w:end w:val="single" w:sz="4" w:space="0" w:color="000000"/>
            </w:tcBorders>
          </w:tcPr>
          <w:p>
            <w:pPr>
              <w:pStyle w:val="Header"/>
              <w:tabs>
                <w:tab w:val="clear" w:pos="4320"/>
                <w:tab w:val="clear" w:pos="8640"/>
              </w:tabs>
              <w:rPr/>
            </w:pPr>
            <w:r>
              <w:rPr/>
              <w:t>Matt Allsup</w:t>
            </w:r>
          </w:p>
        </w:tc>
        <w:tc>
          <w:tcPr>
            <w:tcW w:w="3898" w:type="dxa"/>
            <w:tcBorders>
              <w:start w:val="single" w:sz="4" w:space="0" w:color="000000"/>
            </w:tcBorders>
          </w:tcPr>
          <w:p>
            <w:pPr>
              <w:pStyle w:val="Normal"/>
              <w:snapToGrid w:val="false"/>
              <w:rPr/>
            </w:pPr>
            <w:r>
              <w:rPr/>
            </w:r>
          </w:p>
        </w:tc>
      </w:tr>
    </w:tbl>
    <w:p>
      <w:pPr>
        <w:pStyle w:val="Heading2"/>
        <w:ind w:hanging="0" w:start="0"/>
        <w:rPr>
          <w:rFonts w:ascii="Times New Roman" w:hAnsi="Times New Roman" w:cs="Times New Roman"/>
          <w:sz w:val="18"/>
        </w:rPr>
      </w:pPr>
      <w:r>
        <w:rPr>
          <w:rFonts w:cs="Times New Roman" w:ascii="Times New Roman" w:hAnsi="Times New Roman"/>
          <w:sz w:val="18"/>
        </w:rPr>
        <w:tab/>
        <w:tab/>
        <w:tab/>
        <w:tab/>
        <w:tab/>
        <w:tab/>
        <w:tab/>
      </w:r>
      <w:r>
        <w:rPr>
          <w:rFonts w:cs="Times New Roman" w:ascii="Times New Roman" w:hAnsi="Times New Roman"/>
          <w:b/>
          <w:sz w:val="18"/>
        </w:rPr>
        <w:t>Field Action Request</w:t>
      </w:r>
      <w:r>
        <mc:AlternateContent>
          <mc:Choice Requires="wps">
            <w:drawing>
              <wp:anchor behindDoc="0" distT="0" distB="0" distL="114935" distR="114935" simplePos="0" locked="0" layoutInCell="1" allowOverlap="1" relativeHeight="4">
                <wp:simplePos x="0" y="0"/>
                <wp:positionH relativeFrom="column">
                  <wp:posOffset>4982210</wp:posOffset>
                </wp:positionH>
                <wp:positionV relativeFrom="paragraph">
                  <wp:posOffset>62230</wp:posOffset>
                </wp:positionV>
                <wp:extent cx="1374140" cy="368300"/>
                <wp:effectExtent l="0" t="0" r="0" b="0"/>
                <wp:wrapNone/>
                <wp:docPr id="4" name="Frame4"/>
                <a:graphic xmlns:a="http://schemas.openxmlformats.org/drawingml/2006/main">
                  <a:graphicData uri="http://schemas.microsoft.com/office/word/2010/wordprocessingShape">
                    <wps:wsp>
                      <wps:cNvSpPr txBox="1"/>
                      <wps:spPr>
                        <a:xfrm>
                          <a:off x="0" y="0"/>
                          <a:ext cx="1374140" cy="368300"/>
                        </a:xfrm>
                        <a:prstGeom prst="rect"/>
                        <a:solidFill>
                          <a:srgbClr val="FFFFFF"/>
                        </a:solidFill>
                        <a:ln w="31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08.2pt;height:29pt;mso-wrap-distance-left:9.05pt;mso-wrap-distance-right:9.05pt;mso-wrap-distance-top:0pt;mso-wrap-distance-bottom:0pt;margin-top:4.9pt;mso-position-vertical-relative:text;margin-left:392.3pt;mso-position-horizontal-relative:text">
                <v:textbox>
                  <w:txbxContent>
                    <w:p>
                      <w:pPr>
                        <w:pStyle w:val="Normal"/>
                        <w:rPr/>
                      </w:pPr>
                      <w:r>
                        <w:rPr/>
                      </w:r>
                    </w:p>
                  </w:txbxContent>
                </v:textbox>
                <w10:wrap type="none"/>
              </v:rect>
            </w:pict>
          </mc:Fallback>
        </mc:AlternateContent>
      </w:r>
    </w:p>
    <w:p>
      <w:pPr>
        <w:pStyle w:val="Heading2"/>
        <w:ind w:hanging="0" w:start="0"/>
        <w:rPr/>
      </w:pPr>
      <w:r>
        <w:rPr>
          <w:rFonts w:cs="Times New Roman" w:ascii="Times New Roman" w:hAnsi="Times New Roman"/>
          <w:b/>
          <w:sz w:val="18"/>
        </w:rPr>
        <w:t>Section C:</w:t>
      </w:r>
      <w:r>
        <w:rPr>
          <w:rFonts w:cs="Times New Roman" w:ascii="Times New Roman" w:hAnsi="Times New Roman"/>
          <w:sz w:val="18"/>
        </w:rPr>
        <w:t xml:space="preserve"> To be completed by Project Coordinator.</w:t>
        <w:tab/>
        <w:tab/>
      </w:r>
      <w:r>
        <w:rPr>
          <w:rFonts w:cs="Times New Roman" w:ascii="Times New Roman" w:hAnsi="Times New Roman"/>
          <w:b/>
          <w:sz w:val="18"/>
        </w:rPr>
        <w:t>Reference Number:</w:t>
      </w:r>
      <w:r>
        <w:rPr>
          <w:sz w:val="18"/>
        </w:rPr>
        <w:t xml:space="preserve">     </w:t>
      </w:r>
      <w:r>
        <w:rPr>
          <w:color w:val="FFFFFF"/>
          <w:sz w:val="18"/>
        </w:rPr>
        <w:t xml:space="preserve">_______________     </w:t>
      </w:r>
      <w:r>
        <w:rPr>
          <w:sz w:val="18"/>
        </w:rPr>
        <w:t xml:space="preserve">   </w:t>
      </w:r>
    </w:p>
    <w:p>
      <w:pPr>
        <w:pStyle w:val="Normal"/>
        <w:rPr>
          <w:sz w:val="18"/>
        </w:rPr>
      </w:pPr>
      <w:r>
        <w:rPr>
          <w:sz w:val="18"/>
        </w:rPr>
      </w:r>
    </w:p>
    <w:tbl>
      <w:tblPr>
        <w:tblW w:w="10098" w:type="dxa"/>
        <w:jc w:val="start"/>
        <w:tblInd w:w="0" w:type="dxa"/>
        <w:tblLayout w:type="fixed"/>
        <w:tblCellMar>
          <w:top w:w="0" w:type="dxa"/>
          <w:start w:w="108" w:type="dxa"/>
          <w:bottom w:w="0" w:type="dxa"/>
          <w:end w:w="108" w:type="dxa"/>
        </w:tblCellMar>
      </w:tblPr>
      <w:tblGrid>
        <w:gridCol w:w="2358"/>
        <w:gridCol w:w="2962"/>
        <w:gridCol w:w="960"/>
        <w:gridCol w:w="1788"/>
        <w:gridCol w:w="920"/>
        <w:gridCol w:w="1110"/>
      </w:tblGrid>
      <w:tr>
        <w:trPr>
          <w:trHeight w:val="1318" w:hRule="atLeast"/>
        </w:trPr>
        <w:tc>
          <w:tcPr>
            <w:tcW w:w="10098" w:type="dxa"/>
            <w:gridSpan w:val="6"/>
            <w:tcBorders>
              <w:top w:val="single" w:sz="2" w:space="0" w:color="000000"/>
              <w:start w:val="single" w:sz="2" w:space="0" w:color="000000"/>
              <w:end w:val="single" w:sz="2" w:space="0" w:color="000000"/>
            </w:tcBorders>
          </w:tcPr>
          <w:p>
            <w:pPr>
              <w:pStyle w:val="Normal"/>
              <w:rPr>
                <w:sz w:val="18"/>
              </w:rPr>
            </w:pPr>
            <w:r>
              <w:rPr>
                <w:sz w:val="18"/>
              </w:rPr>
              <w:t xml:space="preserve">INITIAL RESPONSE: </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r>
      <w:tr>
        <w:trPr/>
        <w:tc>
          <w:tcPr>
            <w:tcW w:w="2358" w:type="dxa"/>
            <w:tcBorders>
              <w:top w:val="single" w:sz="2" w:space="0" w:color="000000"/>
              <w:start w:val="single" w:sz="2" w:space="0" w:color="000000"/>
              <w:bottom w:val="single" w:sz="2" w:space="0" w:color="000000"/>
              <w:end w:val="single" w:sz="4" w:space="0" w:color="000000"/>
            </w:tcBorders>
          </w:tcPr>
          <w:p>
            <w:pPr>
              <w:pStyle w:val="Normal"/>
              <w:rPr/>
            </w:pPr>
            <w:r>
              <w:rPr/>
              <w:t>Project Coordinator:</w:t>
            </w:r>
          </w:p>
        </w:tc>
        <w:tc>
          <w:tcPr>
            <w:tcW w:w="2962" w:type="dxa"/>
            <w:tcBorders>
              <w:top w:val="single" w:sz="2" w:space="0" w:color="000000"/>
              <w:start w:val="single" w:sz="4" w:space="0" w:color="000000"/>
              <w:bottom w:val="single" w:sz="2" w:space="0" w:color="000000"/>
              <w:end w:val="single" w:sz="4" w:space="0" w:color="000000"/>
            </w:tcBorders>
          </w:tcPr>
          <w:p>
            <w:pPr>
              <w:pStyle w:val="Normal"/>
              <w:snapToGrid w:val="false"/>
              <w:rPr/>
            </w:pPr>
            <w:r>
              <w:rPr/>
            </w:r>
          </w:p>
        </w:tc>
        <w:tc>
          <w:tcPr>
            <w:tcW w:w="960" w:type="dxa"/>
            <w:tcBorders>
              <w:top w:val="single" w:sz="2" w:space="0" w:color="000000"/>
              <w:start w:val="single" w:sz="4" w:space="0" w:color="000000"/>
              <w:bottom w:val="single" w:sz="2" w:space="0" w:color="000000"/>
              <w:end w:val="single" w:sz="4" w:space="0" w:color="000000"/>
            </w:tcBorders>
          </w:tcPr>
          <w:p>
            <w:pPr>
              <w:pStyle w:val="Normal"/>
              <w:rPr/>
            </w:pPr>
            <w:r>
              <w:rPr/>
              <w:t>Date:</w:t>
            </w:r>
          </w:p>
        </w:tc>
        <w:tc>
          <w:tcPr>
            <w:tcW w:w="1788" w:type="dxa"/>
            <w:tcBorders>
              <w:top w:val="single" w:sz="2" w:space="0" w:color="000000"/>
              <w:start w:val="single" w:sz="4" w:space="0" w:color="000000"/>
              <w:bottom w:val="single" w:sz="2" w:space="0" w:color="000000"/>
              <w:end w:val="single" w:sz="4" w:space="0" w:color="000000"/>
            </w:tcBorders>
          </w:tcPr>
          <w:p>
            <w:pPr>
              <w:pStyle w:val="Normal"/>
              <w:snapToGrid w:val="false"/>
              <w:rPr/>
            </w:pPr>
            <w:r>
              <w:rPr/>
            </w:r>
          </w:p>
        </w:tc>
        <w:tc>
          <w:tcPr>
            <w:tcW w:w="920" w:type="dxa"/>
            <w:tcBorders>
              <w:top w:val="single" w:sz="2" w:space="0" w:color="000000"/>
              <w:start w:val="single" w:sz="2" w:space="0" w:color="000000"/>
              <w:bottom w:val="single" w:sz="2" w:space="0" w:color="000000"/>
              <w:end w:val="single" w:sz="4" w:space="0" w:color="000000"/>
            </w:tcBorders>
          </w:tcPr>
          <w:p>
            <w:pPr>
              <w:pStyle w:val="Normal"/>
              <w:rPr/>
            </w:pPr>
            <w:r>
              <w:rPr/>
              <w:t>Time:</w:t>
            </w:r>
          </w:p>
        </w:tc>
        <w:tc>
          <w:tcPr>
            <w:tcW w:w="1110" w:type="dxa"/>
            <w:tcBorders>
              <w:top w:val="single" w:sz="2" w:space="0" w:color="000000"/>
              <w:start w:val="single" w:sz="4" w:space="0" w:color="000000"/>
              <w:bottom w:val="single" w:sz="2" w:space="0" w:color="000000"/>
              <w:end w:val="single" w:sz="2" w:space="0" w:color="000000"/>
            </w:tcBorders>
          </w:tcPr>
          <w:p>
            <w:pPr>
              <w:pStyle w:val="Normal"/>
              <w:snapToGrid w:val="false"/>
              <w:rPr/>
            </w:pPr>
            <w:r>
              <w:rPr/>
            </w:r>
          </w:p>
        </w:tc>
      </w:tr>
    </w:tbl>
    <w:p>
      <w:pPr>
        <w:pStyle w:val="Normal"/>
        <w:rPr/>
      </w:pPr>
      <w:r>
        <w:rPr/>
      </w:r>
    </w:p>
    <w:p>
      <w:pPr>
        <w:pStyle w:val="Heading2"/>
        <w:ind w:hanging="0" w:start="0"/>
        <w:rPr/>
      </w:pPr>
      <w:r>
        <w:rPr>
          <w:sz w:val="18"/>
        </w:rPr>
        <w:t>Forwarded to:</w:t>
        <w:tab/>
      </w:r>
      <w:r>
        <w:rPr>
          <w:rFonts w:eastAsia="Symbol" w:cs="Symbol" w:ascii="Symbol" w:hAnsi="Symbol"/>
          <w:b/>
          <w:sz w:val="18"/>
        </w:rPr>
        <w:sym w:font="Symbol" w:char="f07f"/>
      </w:r>
      <w:r>
        <w:rPr>
          <w:b/>
          <w:sz w:val="18"/>
        </w:rPr>
        <w:t xml:space="preserve"> Engineering</w:t>
      </w:r>
      <w:r>
        <w:rPr>
          <w:sz w:val="18"/>
        </w:rPr>
        <w:t xml:space="preserve"> </w:t>
      </w:r>
      <w:r>
        <w:rPr>
          <w:b/>
          <w:sz w:val="18"/>
        </w:rPr>
        <w:t xml:space="preserve"> </w:t>
      </w:r>
      <w:r>
        <w:rPr>
          <w:rFonts w:eastAsia="Symbol" w:cs="Symbol" w:ascii="Symbol" w:hAnsi="Symbol"/>
          <w:b/>
          <w:sz w:val="18"/>
        </w:rPr>
        <w:sym w:font="Symbol" w:char="f07f"/>
      </w:r>
      <w:r>
        <w:rPr>
          <w:b/>
          <w:sz w:val="18"/>
        </w:rPr>
        <w:t>Quality</w:t>
      </w:r>
      <w:r>
        <w:rPr>
          <w:sz w:val="18"/>
        </w:rPr>
        <w:t xml:space="preserve"> </w:t>
      </w:r>
      <w:r>
        <w:rPr>
          <w:b/>
          <w:sz w:val="18"/>
        </w:rPr>
        <w:t xml:space="preserve">    </w:t>
      </w:r>
      <w:r>
        <w:rPr>
          <w:rFonts w:eastAsia="Symbol" w:cs="Symbol" w:ascii="Symbol" w:hAnsi="Symbol"/>
          <w:b/>
          <w:sz w:val="18"/>
        </w:rPr>
        <w:sym w:font="Symbol" w:char="f07f"/>
      </w:r>
      <w:r>
        <w:rPr>
          <w:b/>
          <w:sz w:val="18"/>
        </w:rPr>
        <w:t xml:space="preserve"> Manufacturing</w:t>
      </w:r>
      <w:r>
        <w:rPr>
          <w:sz w:val="18"/>
        </w:rPr>
        <w:t xml:space="preserve"> </w:t>
      </w:r>
      <w:r>
        <w:rPr>
          <w:b/>
          <w:sz w:val="18"/>
        </w:rPr>
        <w:t xml:space="preserve">    </w:t>
      </w:r>
      <w:r>
        <w:rPr>
          <w:rFonts w:eastAsia="Symbol" w:cs="Symbol" w:ascii="Symbol" w:hAnsi="Symbol"/>
          <w:b/>
          <w:sz w:val="18"/>
        </w:rPr>
        <w:sym w:font="Symbol" w:char="f07f"/>
      </w:r>
      <w:r>
        <w:rPr>
          <w:b/>
          <w:sz w:val="18"/>
        </w:rPr>
        <w:t xml:space="preserve"> Field Op. Group ______________</w:t>
      </w:r>
    </w:p>
    <w:p>
      <w:pPr>
        <w:pStyle w:val="Heading2"/>
        <w:ind w:hanging="0" w:start="0"/>
        <w:rPr/>
      </w:pPr>
      <w:r>
        <w:rPr>
          <w:rFonts w:cs="Times New Roman" w:ascii="Times New Roman" w:hAnsi="Times New Roman"/>
          <w:b/>
          <w:sz w:val="18"/>
        </w:rPr>
        <w:t xml:space="preserve">Section D: </w:t>
      </w:r>
      <w:r>
        <w:rPr>
          <w:rFonts w:cs="Times New Roman" w:ascii="Times New Roman" w:hAnsi="Times New Roman"/>
          <w:sz w:val="18"/>
        </w:rPr>
        <w:t>To be completed by Originator and faxed back to Project Coordinator after receipt of the FARR.</w:t>
      </w:r>
    </w:p>
    <w:p>
      <w:pPr>
        <w:pStyle w:val="Normal"/>
        <w:rPr>
          <w:sz w:val="18"/>
        </w:rPr>
      </w:pPr>
      <w:r>
        <w:rPr>
          <w:sz w:val="18"/>
        </w:rPr>
        <w:t>Are you satisfied with the FARR?</w:t>
        <w:tab/>
      </w:r>
      <w:r>
        <w:rPr>
          <w:rFonts w:eastAsia="Symbol" w:cs="Symbol" w:ascii="Symbol" w:hAnsi="Symbol"/>
          <w:b/>
          <w:sz w:val="18"/>
        </w:rPr>
        <w:sym w:font="Symbol" w:char="f07f"/>
      </w:r>
      <w:r>
        <w:rPr>
          <w:b/>
          <w:sz w:val="18"/>
        </w:rPr>
        <w:t xml:space="preserve"> Yes</w:t>
      </w:r>
      <w:r>
        <w:rPr>
          <w:sz w:val="18"/>
        </w:rPr>
        <w:t>, I am satisfied</w:t>
      </w:r>
      <w:r>
        <w:rPr>
          <w:b/>
          <w:sz w:val="18"/>
        </w:rPr>
        <w:t>.</w:t>
      </w:r>
      <w:r>
        <w:rPr>
          <w:sz w:val="18"/>
        </w:rPr>
        <w:t xml:space="preserve"> </w:t>
      </w:r>
      <w:r>
        <w:rPr>
          <w:b/>
          <w:sz w:val="18"/>
        </w:rPr>
        <w:t xml:space="preserve">    </w:t>
      </w:r>
      <w:r>
        <w:rPr>
          <w:rFonts w:eastAsia="Symbol" w:cs="Symbol" w:ascii="Symbol" w:hAnsi="Symbol"/>
          <w:b/>
          <w:sz w:val="18"/>
        </w:rPr>
        <w:sym w:font="Symbol" w:char="f07f"/>
      </w:r>
      <w:r>
        <w:rPr>
          <w:b/>
          <w:sz w:val="18"/>
        </w:rPr>
        <w:t xml:space="preserve"> No, </w:t>
      </w:r>
      <w:r>
        <w:rPr>
          <w:sz w:val="18"/>
        </w:rPr>
        <w:t>I am not satisfied for the following reasons</w:t>
      </w:r>
      <w:r>
        <w:rPr>
          <w:b/>
          <w:sz w:val="18"/>
        </w:rPr>
        <w:t>.</w:t>
      </w:r>
    </w:p>
    <w:p>
      <w:pPr>
        <w:pStyle w:val="Normal"/>
        <w:rPr>
          <w:sz w:val="18"/>
        </w:rPr>
      </w:pPr>
      <w:r>
        <w:rPr>
          <w:sz w:val="18"/>
        </w:rPr>
      </w:r>
    </w:p>
    <w:tbl>
      <w:tblPr>
        <w:tblW w:w="10098" w:type="dxa"/>
        <w:jc w:val="start"/>
        <w:tblInd w:w="0" w:type="dxa"/>
        <w:tblLayout w:type="fixed"/>
        <w:tblCellMar>
          <w:top w:w="0" w:type="dxa"/>
          <w:start w:w="108" w:type="dxa"/>
          <w:bottom w:w="0" w:type="dxa"/>
          <w:end w:w="108" w:type="dxa"/>
        </w:tblCellMar>
      </w:tblPr>
      <w:tblGrid>
        <w:gridCol w:w="2100"/>
        <w:gridCol w:w="3220"/>
        <w:gridCol w:w="960"/>
        <w:gridCol w:w="1788"/>
        <w:gridCol w:w="920"/>
        <w:gridCol w:w="1110"/>
      </w:tblGrid>
      <w:tr>
        <w:trPr>
          <w:trHeight w:val="1012" w:hRule="atLeast"/>
        </w:trPr>
        <w:tc>
          <w:tcPr>
            <w:tcW w:w="10098" w:type="dxa"/>
            <w:gridSpan w:val="6"/>
            <w:tcBorders>
              <w:top w:val="single" w:sz="2" w:space="0" w:color="000000"/>
              <w:start w:val="single" w:sz="2" w:space="0" w:color="000000"/>
              <w:end w:val="single" w:sz="2" w:space="0" w:color="000000"/>
            </w:tcBorders>
          </w:tcPr>
          <w:p>
            <w:pPr>
              <w:pStyle w:val="Normal"/>
              <w:rPr>
                <w:sz w:val="18"/>
              </w:rPr>
            </w:pPr>
            <w:r>
              <w:rPr>
                <w:sz w:val="18"/>
              </w:rPr>
              <w:t xml:space="preserve">List of Reason(s): </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r>
      <w:tr>
        <w:trPr/>
        <w:tc>
          <w:tcPr>
            <w:tcW w:w="2100" w:type="dxa"/>
            <w:tcBorders>
              <w:top w:val="single" w:sz="2" w:space="0" w:color="000000"/>
              <w:start w:val="single" w:sz="2" w:space="0" w:color="000000"/>
              <w:bottom w:val="single" w:sz="2" w:space="0" w:color="000000"/>
              <w:end w:val="single" w:sz="4" w:space="0" w:color="000000"/>
            </w:tcBorders>
          </w:tcPr>
          <w:p>
            <w:pPr>
              <w:pStyle w:val="Normal"/>
              <w:rPr/>
            </w:pPr>
            <w:r>
              <w:rPr/>
              <w:t>Originator:</w:t>
            </w:r>
          </w:p>
        </w:tc>
        <w:tc>
          <w:tcPr>
            <w:tcW w:w="3220" w:type="dxa"/>
            <w:tcBorders>
              <w:top w:val="single" w:sz="2" w:space="0" w:color="000000"/>
              <w:start w:val="single" w:sz="4" w:space="0" w:color="000000"/>
              <w:bottom w:val="single" w:sz="2" w:space="0" w:color="000000"/>
              <w:end w:val="single" w:sz="4" w:space="0" w:color="000000"/>
            </w:tcBorders>
          </w:tcPr>
          <w:p>
            <w:pPr>
              <w:pStyle w:val="Normal"/>
              <w:snapToGrid w:val="false"/>
              <w:rPr/>
            </w:pPr>
            <w:r>
              <w:rPr/>
            </w:r>
          </w:p>
        </w:tc>
        <w:tc>
          <w:tcPr>
            <w:tcW w:w="960" w:type="dxa"/>
            <w:tcBorders>
              <w:top w:val="single" w:sz="2" w:space="0" w:color="000000"/>
              <w:start w:val="single" w:sz="4" w:space="0" w:color="000000"/>
              <w:bottom w:val="single" w:sz="2" w:space="0" w:color="000000"/>
              <w:end w:val="single" w:sz="4" w:space="0" w:color="000000"/>
            </w:tcBorders>
          </w:tcPr>
          <w:p>
            <w:pPr>
              <w:pStyle w:val="Normal"/>
              <w:rPr/>
            </w:pPr>
            <w:r>
              <w:rPr/>
              <w:t>Date:</w:t>
            </w:r>
          </w:p>
        </w:tc>
        <w:tc>
          <w:tcPr>
            <w:tcW w:w="1788" w:type="dxa"/>
            <w:tcBorders>
              <w:top w:val="single" w:sz="2" w:space="0" w:color="000000"/>
              <w:start w:val="single" w:sz="4" w:space="0" w:color="000000"/>
              <w:bottom w:val="single" w:sz="2" w:space="0" w:color="000000"/>
              <w:end w:val="single" w:sz="4" w:space="0" w:color="000000"/>
            </w:tcBorders>
          </w:tcPr>
          <w:p>
            <w:pPr>
              <w:pStyle w:val="Normal"/>
              <w:snapToGrid w:val="false"/>
              <w:rPr/>
            </w:pPr>
            <w:r>
              <w:rPr/>
            </w:r>
          </w:p>
        </w:tc>
        <w:tc>
          <w:tcPr>
            <w:tcW w:w="920" w:type="dxa"/>
            <w:tcBorders>
              <w:top w:val="single" w:sz="2" w:space="0" w:color="000000"/>
              <w:start w:val="single" w:sz="2" w:space="0" w:color="000000"/>
              <w:bottom w:val="single" w:sz="2" w:space="0" w:color="000000"/>
              <w:end w:val="single" w:sz="4" w:space="0" w:color="000000"/>
            </w:tcBorders>
          </w:tcPr>
          <w:p>
            <w:pPr>
              <w:pStyle w:val="Normal"/>
              <w:rPr/>
            </w:pPr>
            <w:r>
              <w:rPr/>
              <w:t>Time:</w:t>
            </w:r>
          </w:p>
        </w:tc>
        <w:tc>
          <w:tcPr>
            <w:tcW w:w="1110" w:type="dxa"/>
            <w:tcBorders>
              <w:top w:val="single" w:sz="2" w:space="0" w:color="000000"/>
              <w:start w:val="single" w:sz="4" w:space="0" w:color="000000"/>
              <w:bottom w:val="single" w:sz="2" w:space="0" w:color="000000"/>
              <w:end w:val="single" w:sz="2" w:space="0" w:color="000000"/>
            </w:tcBorders>
          </w:tcPr>
          <w:p>
            <w:pPr>
              <w:pStyle w:val="Normal"/>
              <w:snapToGrid w:val="false"/>
              <w:rPr>
                <w:sz w:val="22"/>
              </w:rPr>
            </w:pPr>
            <w:r>
              <w:rPr>
                <w:sz w:val="22"/>
              </w:rPr>
            </w:r>
          </w:p>
        </w:tc>
      </w:tr>
    </w:tbl>
    <w:p>
      <w:pPr>
        <w:pStyle w:val="Normal"/>
        <w:rPr>
          <w:sz w:val="18"/>
        </w:rPr>
      </w:pPr>
      <w:r>
        <w:rPr>
          <w:sz w:val="18"/>
        </w:rPr>
      </w:r>
    </w:p>
    <w:p>
      <w:pPr>
        <w:pStyle w:val="Normal"/>
        <w:tabs>
          <w:tab w:val="clear" w:pos="720"/>
          <w:tab w:val="left" w:pos="-720" w:leader="none"/>
          <w:tab w:val="left" w:pos="1440" w:leader="none"/>
        </w:tabs>
        <w:jc w:val="both"/>
        <w:rPr>
          <w:sz w:val="18"/>
        </w:rPr>
      </w:pPr>
      <w:r>
        <w:rPr>
          <w:sz w:val="18"/>
        </w:rPr>
      </w:r>
    </w:p>
    <w:p>
      <w:pPr>
        <w:pStyle w:val="Normal"/>
        <w:tabs>
          <w:tab w:val="clear" w:pos="720"/>
          <w:tab w:val="left" w:pos="-720" w:leader="none"/>
          <w:tab w:val="left" w:pos="1440" w:leader="none"/>
        </w:tabs>
        <w:jc w:val="both"/>
        <w:rPr>
          <w:sz w:val="18"/>
        </w:rPr>
      </w:pPr>
      <w:r>
        <w:rPr>
          <w:sz w:val="18"/>
        </w:rPr>
      </w:r>
    </w:p>
    <w:p>
      <w:pPr>
        <w:pStyle w:val="Normal"/>
        <w:tabs>
          <w:tab w:val="clear" w:pos="720"/>
          <w:tab w:val="left" w:pos="-720" w:leader="none"/>
          <w:tab w:val="left" w:pos="1440" w:leader="none"/>
        </w:tabs>
        <w:jc w:val="both"/>
        <w:rPr>
          <w:sz w:val="18"/>
        </w:rPr>
      </w:pPr>
      <w:r>
        <w:rPr>
          <w:sz w:val="18"/>
        </w:rPr>
      </w:r>
    </w:p>
    <w:p>
      <w:pPr>
        <w:pStyle w:val="Normal"/>
        <w:tabs>
          <w:tab w:val="clear" w:pos="720"/>
          <w:tab w:val="left" w:pos="-720" w:leader="none"/>
          <w:tab w:val="left" w:pos="1440" w:leader="none"/>
        </w:tabs>
        <w:jc w:val="both"/>
        <w:rPr>
          <w:sz w:val="18"/>
        </w:rPr>
      </w:pPr>
      <w:r>
        <w:rPr>
          <w:sz w:val="18"/>
        </w:rPr>
      </w:r>
    </w:p>
    <w:p>
      <w:pPr>
        <w:pStyle w:val="Normal"/>
        <w:tabs>
          <w:tab w:val="clear" w:pos="720"/>
          <w:tab w:val="left" w:pos="-720" w:leader="none"/>
          <w:tab w:val="left" w:pos="1440" w:leader="none"/>
        </w:tabs>
        <w:jc w:val="both"/>
        <w:rPr>
          <w:sz w:val="18"/>
        </w:rPr>
      </w:pPr>
      <w:r>
        <w:rPr>
          <w:sz w:val="18"/>
        </w:rPr>
      </w:r>
    </w:p>
    <w:p>
      <w:pPr>
        <w:pStyle w:val="Normal"/>
        <w:rPr>
          <w:sz w:val="18"/>
        </w:rPr>
      </w:pPr>
      <w:r>
        <w:rPr>
          <w:sz w:val="18"/>
        </w:rPr>
      </w:r>
    </w:p>
    <w:sectPr>
      <w:headerReference w:type="default" r:id="rId2"/>
      <w:type w:val="nextPage"/>
      <w:pgSz w:w="12240" w:h="15840"/>
      <w:pgMar w:left="1440" w:right="1440" w:gutter="0" w:header="1224" w:top="128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sz w:val="16"/>
      </w:rPr>
    </w:pPr>
    <w:r>
      <w:object w:dxaOrig="1860" w:dyaOrig="9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52.8pt;margin-top:3.6pt;width:93pt;height:45pt;mso-wrap-distance-left:9.05pt;mso-wrap-distance-right:9.05pt;mso-position-horizontal-relative:text;mso-position-vertical-relative:text" filled="f" o:ole="">
          <v:imagedata r:id="rId2" o:title=""/>
          <w10:wrap type="topAndBottom"/>
        </v:shape>
        <o:OLEObject Type="Embed" ProgID="" ShapeID="ole_rId1" DrawAspect="Content" ObjectID="_140540720" r:id="rId1"/>
      </w:object>
    </w:r>
    <w:r>
      <w:rPr>
        <w:b/>
        <w:sz w:val="20"/>
      </w:rPr>
      <w:t>CONFIDENTIAL</w:t>
    </w:r>
  </w:p>
  <w:p>
    <w:pPr>
      <w:pStyle w:val="Normal"/>
      <w:rPr>
        <w:b/>
        <w:sz w:val="20"/>
      </w:rPr>
    </w:pPr>
    <w:r>
      <w:rPr>
        <w:b/>
        <w:sz w:val="16"/>
      </w:rPr>
      <w:t>Proprietary Information</w:t>
      <w:tab/>
      <w:tab/>
      <w:tab/>
      <w:tab/>
      <w:tab/>
      <w:tab/>
      <w:tab/>
      <w:tab/>
      <w:tab/>
    </w:r>
  </w:p>
  <w:p>
    <w:pPr>
      <w:pStyle w:val="Normal"/>
      <w:rPr>
        <w:b/>
        <w:sz w:val="16"/>
      </w:rPr>
    </w:pPr>
    <w:r>
      <w:rPr>
        <w:b/>
        <w:sz w:val="16"/>
      </w:rPr>
      <w:t>DO NOT COPY  without</w:t>
    </w:r>
  </w:p>
  <w:p>
    <w:pPr>
      <w:pStyle w:val="Normal"/>
      <w:rPr>
        <w:b/>
        <w:sz w:val="16"/>
      </w:rPr>
    </w:pPr>
    <w:r>
      <w:rPr>
        <w:b/>
        <w:sz w:val="16"/>
      </w:rPr>
      <w:t>written   consent   from</w:t>
    </w:r>
  </w:p>
  <w:p>
    <w:pPr>
      <w:pStyle w:val="Normal"/>
      <w:rPr>
        <w:b/>
        <w:sz w:val="16"/>
      </w:rPr>
    </w:pPr>
    <w:r>
      <w:rPr>
        <w:b/>
        <w:sz w:val="16"/>
      </w:rPr>
      <w:t>Enron Wind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2">
    <w:name w:val="heading 2"/>
    <w:basedOn w:val="Normal"/>
    <w:next w:val="Normal"/>
    <w:qFormat/>
    <w:pPr>
      <w:keepNext w:val="true"/>
      <w:numPr>
        <w:ilvl w:val="1"/>
        <w:numId w:val="1"/>
      </w:numPr>
      <w:spacing w:lineRule="auto" w:line="360"/>
      <w:outlineLvl w:val="1"/>
    </w:pPr>
    <w:rPr>
      <w:lang w:eastAsia="en-US"/>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lang w:eastAsia="en-US"/>
    </w:rPr>
  </w:style>
  <w:style w:type="character" w:styleId="DefaultParagraphFont">
    <w:name w:val="Default Paragraph Font"/>
    <w:qFormat/>
    <w:rPr/>
  </w:style>
  <w:style w:type="paragraph" w:styleId="Heading">
    <w:name w:val="Heading"/>
    <w:basedOn w:val="Normal"/>
    <w:next w:val="BodyText"/>
    <w:qFormat/>
    <w:pPr>
      <w:jc w:val="center"/>
    </w:pPr>
    <w:rPr>
      <w:b/>
      <w:sz w:val="28"/>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2002-05-30T16:58:00Z</dcterms:created>
  <dc:creator>Engineering</dc:creator>
  <dc:description/>
  <dc:language>en-CA</dc:language>
  <cp:lastModifiedBy>Matt Allsup</cp:lastModifiedBy>
  <dcterms:modified xsi:type="dcterms:W3CDTF">2002-05-30T17:00:00Z</dcterms:modified>
  <cp:revision>3</cp:revision>
  <dc:subject/>
  <dc:title>FIELD ACTION REQUEST</dc:title>
</cp:coreProperties>
</file>