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jc w:val="center"/>
        <w:rPr/>
      </w:pPr>
      <w:r>
        <w:rPr/>
        <w:t xml:space="preserve">Credit Reserve Simulation: </w:t>
      </w:r>
    </w:p>
    <w:p>
      <w:pPr>
        <w:pStyle w:val="BodyTextIndent2"/>
        <w:jc w:val="center"/>
        <w:rPr/>
      </w:pPr>
      <w:r>
        <w:rPr/>
        <w:t>Sequence of calculations and Data Storage,</w:t>
      </w:r>
    </w:p>
    <w:p>
      <w:pPr>
        <w:pStyle w:val="BodyTextIndent2"/>
        <w:jc w:val="center"/>
        <w:rPr/>
      </w:pPr>
      <w:r>
        <w:rPr/>
        <w:t xml:space="preserve">features to make the model’s output transparent </w:t>
      </w:r>
    </w:p>
    <w:p>
      <w:pPr>
        <w:pStyle w:val="BodyTextIndent2"/>
        <w:jc w:val="center"/>
        <w:rPr/>
      </w:pPr>
      <w:r>
        <w:rPr/>
        <w:t xml:space="preserve">and the inputs - flexible </w:t>
      </w:r>
    </w:p>
    <w:p>
      <w:pPr>
        <w:pStyle w:val="Normal"/>
        <w:ind w:start="360" w:end="0"/>
        <w:rPr>
          <w:rFonts w:ascii="Tahoma" w:hAnsi="Tahoma" w:cs="Tahoma"/>
          <w:b/>
          <w:bCs/>
        </w:rPr>
      </w:pPr>
      <w:r>
        <w:rPr>
          <w:rFonts w:cs="Tahoma" w:ascii="Tahoma" w:hAnsi="Tahoma"/>
          <w:b/>
          <w:bCs/>
        </w:rPr>
      </w:r>
    </w:p>
    <w:p>
      <w:pPr>
        <w:pStyle w:val="Normal"/>
        <w:ind w:start="360" w:end="0"/>
        <w:rPr>
          <w:rFonts w:ascii="Tahoma" w:hAnsi="Tahoma" w:cs="Tahoma"/>
          <w:b/>
          <w:bCs/>
        </w:rPr>
      </w:pPr>
      <w:r>
        <w:rPr>
          <w:rFonts w:cs="Tahoma" w:ascii="Tahoma" w:hAnsi="Tahoma"/>
          <w:b/>
          <w:bCs/>
        </w:rPr>
      </w:r>
    </w:p>
    <w:p>
      <w:pPr>
        <w:pStyle w:val="Normal"/>
        <w:ind w:start="360" w:end="0"/>
        <w:rPr>
          <w:rFonts w:ascii="Tahoma" w:hAnsi="Tahoma" w:cs="Tahoma"/>
          <w:b/>
          <w:bCs/>
        </w:rPr>
      </w:pPr>
      <w:r>
        <w:rPr>
          <w:rFonts w:cs="Tahoma" w:ascii="Tahoma" w:hAnsi="Tahoma"/>
          <w:b/>
          <w:bCs/>
        </w:rPr>
      </w:r>
    </w:p>
    <w:p>
      <w:pPr>
        <w:pStyle w:val="Normal"/>
        <w:ind w:firstLine="360" w:start="1080" w:end="0"/>
        <w:rPr>
          <w:rFonts w:ascii="Tahoma" w:hAnsi="Tahoma" w:cs="Tahoma"/>
          <w:b/>
          <w:bCs/>
        </w:rPr>
      </w:pPr>
      <w:r>
        <w:rPr>
          <w:rFonts w:cs="Tahoma" w:ascii="Tahoma" w:hAnsi="Tahoma"/>
          <w:b/>
          <w:bCs/>
        </w:rPr>
        <w:t>Outputs of the model:</w:t>
      </w:r>
    </w:p>
    <w:p>
      <w:pPr>
        <w:pStyle w:val="Normal"/>
        <w:ind w:firstLine="360" w:start="1080" w:end="0"/>
        <w:rPr>
          <w:rFonts w:ascii="Tahoma" w:hAnsi="Tahoma" w:cs="Tahoma"/>
          <w:b/>
          <w:bCs/>
        </w:rPr>
      </w:pPr>
      <w:r>
        <w:rPr>
          <w:rFonts w:cs="Tahoma" w:ascii="Tahoma" w:hAnsi="Tahoma"/>
          <w:b/>
          <w:bCs/>
        </w:rPr>
      </w:r>
    </w:p>
    <w:p>
      <w:pPr>
        <w:pStyle w:val="Normal"/>
        <w:numPr>
          <w:ilvl w:val="0"/>
          <w:numId w:val="3"/>
        </w:numPr>
        <w:rPr>
          <w:rFonts w:ascii="Tahoma" w:hAnsi="Tahoma" w:cs="Tahoma"/>
        </w:rPr>
      </w:pPr>
      <w:r>
        <w:rPr>
          <w:rFonts w:cs="Tahoma" w:ascii="Tahoma" w:hAnsi="Tahoma"/>
        </w:rPr>
        <w:t>Distribution of losses for the whole portfolio for every insurance scenario after 30 years of simulations;</w:t>
      </w:r>
    </w:p>
    <w:p>
      <w:pPr>
        <w:pStyle w:val="Normal"/>
        <w:numPr>
          <w:ilvl w:val="0"/>
          <w:numId w:val="3"/>
        </w:numPr>
        <w:rPr>
          <w:rFonts w:ascii="Tahoma" w:hAnsi="Tahoma" w:cs="Tahoma"/>
        </w:rPr>
      </w:pPr>
      <w:r>
        <w:rPr>
          <w:rFonts w:cs="Tahoma" w:ascii="Tahoma" w:hAnsi="Tahoma"/>
        </w:rPr>
        <w:t>Distribution of losses for the whole portfolio for every insurance scenario at certain forward time moments specified by the user (quaterly for 3 years, then annually, or some other schedule);</w:t>
      </w:r>
    </w:p>
    <w:p>
      <w:pPr>
        <w:pStyle w:val="Normal"/>
        <w:ind w:start="360" w:end="0"/>
        <w:rPr>
          <w:rFonts w:ascii="Tahoma" w:hAnsi="Tahoma" w:cs="Tahoma"/>
        </w:rPr>
      </w:pPr>
      <w:r>
        <w:rPr>
          <w:rFonts w:cs="Tahoma" w:ascii="Tahoma" w:hAnsi="Tahoma"/>
        </w:rPr>
      </w:r>
    </w:p>
    <w:p>
      <w:pPr>
        <w:pStyle w:val="Normal"/>
        <w:ind w:start="1440" w:end="0"/>
        <w:rPr>
          <w:rFonts w:ascii="Tahoma" w:hAnsi="Tahoma" w:cs="Tahoma"/>
        </w:rPr>
      </w:pPr>
      <w:r>
        <w:rPr>
          <w:rFonts w:cs="Tahoma" w:ascii="Tahoma" w:hAnsi="Tahoma"/>
        </w:rPr>
        <w:t>Without insurance calculate at horizon (30 years) and at intermediate forward times losses and (if desired by the user) potential exposures:</w:t>
      </w:r>
    </w:p>
    <w:p>
      <w:pPr>
        <w:pStyle w:val="Normal"/>
        <w:numPr>
          <w:ilvl w:val="0"/>
          <w:numId w:val="3"/>
        </w:numPr>
        <w:rPr>
          <w:rFonts w:ascii="Tahoma" w:hAnsi="Tahoma" w:cs="Tahoma"/>
        </w:rPr>
      </w:pPr>
      <w:r>
        <w:rPr>
          <w:rFonts w:cs="Tahoma" w:ascii="Tahoma" w:hAnsi="Tahoma"/>
        </w:rPr>
        <w:t>Distribution by counter party, physical/financial, by deal type (swap, option, swaption, cash flow, other), by commodity (group of curves);</w:t>
      </w:r>
    </w:p>
    <w:p>
      <w:pPr>
        <w:pStyle w:val="Normal"/>
        <w:numPr>
          <w:ilvl w:val="0"/>
          <w:numId w:val="3"/>
        </w:numPr>
        <w:rPr>
          <w:rFonts w:ascii="Tahoma" w:hAnsi="Tahoma" w:cs="Tahoma"/>
        </w:rPr>
      </w:pPr>
      <w:r>
        <w:rPr>
          <w:rFonts w:cs="Tahoma" w:ascii="Tahoma" w:hAnsi="Tahoma"/>
        </w:rPr>
        <w:t xml:space="preserve">Distribution by a range of forward months (For example: at some forward time moment produce the distribution of exposures to prompt, prompt+1, prompt+2 positions) </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The defaults event for all counter parties will be simulated first. This information will organized so that for each simulation, for each forward time period we will have a list of defaulted counter parties.</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 xml:space="preserve">The main loop will be the loop over forward time moments. We can choose smaller time steps (monthly) at the nearest future (for example for 2-3 years) and bigger time steps (yearly) at later times. As we go through time we will store and output the arrays of potential exposures and losses by counter party, by commodity, and by counter party by deal type (may be in some other ways as well). </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 xml:space="preserve">The losses will be calculated for each combination of default event and price simulation. This feature is different from the old Research model (loss was calculated for each default event based on a single price simulation) and from the new IT model where loss is calculated for each default event based on a few (10-100) price simulations. For different default events different sets of price paths are taken in IT model. We will use the same set of price paths for each default event. In order to obtain approximately as many losses outcomes as the current IT model we need fewer price simulations (about 100 instead of 1000). Note: according to IT it takes 10-15 minutes (?? may be less, I’ll double check ) to re-valuate our portfolio for 1000 price simulations in VAR.  For Credit Reserve we will have to revaluate the deals corresponding to defaulted counter parties at each forward time. For Potential Exposure we will have to revalue the whole portfolio at each forward time.  </w:t>
      </w:r>
    </w:p>
    <w:p>
      <w:pPr>
        <w:pStyle w:val="Normal"/>
        <w:ind w:start="360" w:end="0"/>
        <w:rPr>
          <w:rFonts w:ascii="Tahoma" w:hAnsi="Tahoma" w:cs="Tahoma"/>
        </w:rPr>
      </w:pPr>
      <w:r>
        <w:rPr>
          <w:rFonts w:cs="Tahoma" w:ascii="Tahoma" w:hAnsi="Tahoma"/>
        </w:rPr>
        <w:t>Seems that most time will be spent re-valuing deals for simulate prices. That’s where speed-up of calculation is required. We should implement parallel computation (for example to calculate potential exposures for a number of price paths).</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 xml:space="preserve">The prices simulations will be generated based on 40-60 risk factors (independent random numbers). This is different from both previous Credit Reserve models that used about a thousand risk factors.  </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C++ seems more appropriate language than C.</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We will explore mean reversion processes for prices, “what if” scenarios, and predefined sets of possible forward prices.</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 xml:space="preserve">We will also implement correlated default events for certain groups of counter parties. </w:t>
      </w:r>
    </w:p>
    <w:p>
      <w:pPr>
        <w:pStyle w:val="Normal"/>
        <w:ind w:start="360" w:end="0"/>
        <w:rPr>
          <w:rFonts w:ascii="Tahoma" w:hAnsi="Tahoma" w:eastAsia="Tahoma" w:cs="Tahoma"/>
        </w:rPr>
      </w:pPr>
      <w:r>
        <w:rPr>
          <w:rFonts w:eastAsia="Tahoma" w:cs="Tahoma" w:ascii="Tahoma" w:hAnsi="Tahoma"/>
        </w:rPr>
        <w:t xml:space="preserve">   </w:t>
      </w:r>
    </w:p>
    <w:p>
      <w:pPr>
        <w:pStyle w:val="Normal"/>
        <w:ind w:start="360" w:end="0"/>
        <w:jc w:val="center"/>
        <w:rPr>
          <w:rFonts w:ascii="Tahoma" w:hAnsi="Tahoma" w:cs="Tahoma"/>
          <w:b/>
          <w:bCs/>
        </w:rPr>
      </w:pPr>
      <w:r>
        <w:rPr>
          <w:rFonts w:cs="Tahoma" w:ascii="Tahoma" w:hAnsi="Tahoma"/>
          <w:b/>
          <w:bCs/>
        </w:rPr>
        <w:t>Storing information during calculations:</w:t>
      </w:r>
    </w:p>
    <w:p>
      <w:pPr>
        <w:pStyle w:val="Normal"/>
        <w:ind w:start="360" w:end="0"/>
        <w:jc w:val="center"/>
        <w:rPr>
          <w:rFonts w:ascii="Tahoma" w:hAnsi="Tahoma" w:cs="Tahoma"/>
          <w:b/>
          <w:bCs/>
        </w:rPr>
      </w:pPr>
      <w:r>
        <w:rPr>
          <w:rFonts w:cs="Tahoma" w:ascii="Tahoma" w:hAnsi="Tahoma"/>
          <w:b/>
          <w:bCs/>
        </w:rPr>
      </w:r>
    </w:p>
    <w:p>
      <w:pPr>
        <w:pStyle w:val="Normal"/>
        <w:numPr>
          <w:ilvl w:val="0"/>
          <w:numId w:val="2"/>
        </w:numPr>
        <w:rPr>
          <w:rFonts w:ascii="Tahoma" w:hAnsi="Tahoma" w:cs="Tahoma"/>
          <w:b/>
          <w:bCs/>
        </w:rPr>
      </w:pPr>
      <w:r>
        <w:rPr>
          <w:rFonts w:cs="Tahoma" w:ascii="Tahoma" w:hAnsi="Tahoma"/>
          <w:b/>
          <w:bCs/>
        </w:rPr>
        <w:t>Default events simulation:</w:t>
      </w:r>
      <w:r>
        <w:rPr>
          <w:b/>
          <w:bCs/>
        </w:rPr>
        <w:t xml:space="preserve"> </w:t>
      </w:r>
    </w:p>
    <w:p>
      <w:pPr>
        <w:pStyle w:val="Normal"/>
        <w:ind w:firstLine="360" w:start="360" w:end="0"/>
        <w:rPr/>
      </w:pPr>
      <w:r>
        <w:rPr>
          <w:b/>
          <w:bCs/>
        </w:rPr>
        <w:t xml:space="preserve">Defaulted_cp[fwd_time][def_sim] </w:t>
      </w:r>
      <w:r>
        <w:rPr>
          <w:rFonts w:cs="Tahoma" w:ascii="Tahoma" w:hAnsi="Tahoma"/>
          <w:b/>
          <w:bCs/>
        </w:rPr>
        <w:t xml:space="preserve">- </w:t>
      </w:r>
      <w:r>
        <w:rPr>
          <w:rFonts w:cs="Tahoma" w:ascii="Tahoma" w:hAnsi="Tahoma"/>
        </w:rPr>
        <w:t>list of defaulted counter parties for each forward time period, for each default simulation;</w:t>
      </w:r>
    </w:p>
    <w:p>
      <w:pPr>
        <w:pStyle w:val="Normal"/>
        <w:ind w:start="360" w:end="0"/>
        <w:rPr>
          <w:rFonts w:ascii="Tahoma" w:hAnsi="Tahoma" w:cs="Tahoma"/>
          <w:b/>
          <w:bCs/>
        </w:rPr>
      </w:pPr>
      <w:r>
        <w:rPr>
          <w:rFonts w:cs="Tahoma" w:ascii="Tahoma" w:hAnsi="Tahoma"/>
          <w:b/>
          <w:bCs/>
        </w:rPr>
      </w:r>
    </w:p>
    <w:p>
      <w:pPr>
        <w:pStyle w:val="Normal"/>
        <w:numPr>
          <w:ilvl w:val="0"/>
          <w:numId w:val="2"/>
        </w:numPr>
        <w:rPr>
          <w:rFonts w:ascii="Tahoma" w:hAnsi="Tahoma" w:cs="Tahoma"/>
          <w:b/>
          <w:bCs/>
        </w:rPr>
      </w:pPr>
      <w:r>
        <w:rPr>
          <w:rFonts w:cs="Tahoma" w:ascii="Tahoma" w:hAnsi="Tahoma"/>
          <w:b/>
          <w:bCs/>
        </w:rPr>
        <w:t>Exposures information:</w:t>
      </w:r>
    </w:p>
    <w:p>
      <w:pPr>
        <w:pStyle w:val="Heading1"/>
        <w:rPr/>
      </w:pPr>
      <w:r>
        <w:rPr/>
        <w:t>Exposure[icp][price_sim][phy/fin]</w:t>
      </w:r>
    </w:p>
    <w:p>
      <w:pPr>
        <w:pStyle w:val="Heading1"/>
        <w:rPr/>
      </w:pPr>
      <w:r>
        <w:rPr/>
        <w:t>Exposure_by_comm.[icp][comm][price_sim][phy/fin]</w:t>
      </w:r>
    </w:p>
    <w:p>
      <w:pPr>
        <w:pStyle w:val="Heading1"/>
        <w:rPr/>
      </w:pPr>
      <w:r>
        <w:rPr/>
        <w:t>Exposure_by_dealtype[icp][deal_tp][price_sim][phy/fin]</w:t>
      </w:r>
    </w:p>
    <w:p>
      <w:pPr>
        <w:pStyle w:val="Normal"/>
        <w:rPr/>
      </w:pPr>
      <w:r>
        <w:rPr/>
        <w:tab/>
      </w:r>
      <w:r>
        <w:rPr>
          <w:b/>
          <w:bCs/>
        </w:rPr>
        <w:t>Exposure_by_deal[deal][price_sim] (</w:t>
      </w:r>
      <w:r>
        <w:rPr/>
        <w:t>may be</w:t>
      </w:r>
      <w:r>
        <w:rPr>
          <w:b/>
          <w:bCs/>
        </w:rPr>
        <w:t>)</w:t>
      </w:r>
    </w:p>
    <w:p>
      <w:pPr>
        <w:pStyle w:val="Normal"/>
        <w:ind w:firstLine="360" w:start="360" w:end="0"/>
        <w:rPr/>
      </w:pPr>
      <w:r>
        <w:rPr/>
        <w:t>…</w:t>
      </w:r>
      <w:r>
        <w:rPr/>
        <w:t>.(may be some other more detailed exposure information)</w:t>
      </w:r>
    </w:p>
    <w:p>
      <w:pPr>
        <w:pStyle w:val="Normal"/>
        <w:ind w:firstLine="360" w:start="360" w:end="0"/>
        <w:rPr>
          <w:rFonts w:ascii="Tahoma" w:hAnsi="Tahoma" w:cs="Tahoma"/>
        </w:rPr>
      </w:pPr>
      <w:r>
        <w:rPr>
          <w:rFonts w:cs="Tahoma" w:ascii="Tahoma" w:hAnsi="Tahoma"/>
        </w:rPr>
        <w:t>These arrays will be changing as we march through time.</w:t>
      </w:r>
    </w:p>
    <w:p>
      <w:pPr>
        <w:pStyle w:val="Normal"/>
        <w:ind w:firstLine="360" w:start="360" w:end="0"/>
        <w:rPr>
          <w:rFonts w:ascii="Tahoma" w:hAnsi="Tahoma" w:cs="Tahoma"/>
          <w:b/>
          <w:bCs/>
        </w:rPr>
      </w:pPr>
      <w:r>
        <w:rPr>
          <w:rFonts w:cs="Tahoma" w:ascii="Tahoma" w:hAnsi="Tahoma"/>
          <w:b/>
          <w:bCs/>
        </w:rPr>
      </w:r>
    </w:p>
    <w:p>
      <w:pPr>
        <w:pStyle w:val="Normal"/>
        <w:numPr>
          <w:ilvl w:val="0"/>
          <w:numId w:val="2"/>
        </w:numPr>
        <w:rPr>
          <w:b/>
          <w:bCs/>
        </w:rPr>
      </w:pPr>
      <w:r>
        <w:rPr>
          <w:rFonts w:cs="Tahoma" w:ascii="Tahoma" w:hAnsi="Tahoma"/>
          <w:b/>
          <w:bCs/>
        </w:rPr>
        <w:t>Losses information:</w:t>
      </w:r>
    </w:p>
    <w:p>
      <w:pPr>
        <w:pStyle w:val="Normal"/>
        <w:ind w:start="720" w:end="0"/>
        <w:rPr>
          <w:rFonts w:ascii="Tahoma" w:hAnsi="Tahoma" w:cs="Tahoma"/>
        </w:rPr>
      </w:pPr>
      <w:r>
        <w:rPr>
          <w:rFonts w:cs="Tahoma" w:ascii="Tahoma" w:hAnsi="Tahoma"/>
        </w:rPr>
        <w:t>- Loss for the whole portfolio by default simulation, by price simulation, allows us to apply insurance:</w:t>
      </w:r>
    </w:p>
    <w:p>
      <w:pPr>
        <w:pStyle w:val="Heading2"/>
        <w:ind w:hanging="0" w:start="720" w:end="-720"/>
        <w:rPr>
          <w:rFonts w:ascii="Tahoma" w:hAnsi="Tahoma" w:cs="Tahoma"/>
        </w:rPr>
      </w:pPr>
      <w:r>
        <w:rPr/>
        <w:t>Loss[def_sim][price_sim][phy/fin][covered_by_RSA/not_covered_by_RSA</w:t>
      </w:r>
    </w:p>
    <w:p>
      <w:pPr>
        <w:pStyle w:val="Normal"/>
        <w:ind w:start="720" w:end="0"/>
        <w:rPr>
          <w:rFonts w:ascii="Tahoma" w:hAnsi="Tahoma" w:cs="Tahoma"/>
        </w:rPr>
      </w:pPr>
      <w:r>
        <w:rPr>
          <w:rFonts w:cs="Tahoma" w:ascii="Tahoma" w:hAnsi="Tahoma"/>
        </w:rPr>
        <w:t>- Losses by counter party:</w:t>
      </w:r>
    </w:p>
    <w:p>
      <w:pPr>
        <w:pStyle w:val="Normal"/>
        <w:ind w:start="720" w:end="0"/>
        <w:rPr/>
      </w:pPr>
      <w:r>
        <w:rPr>
          <w:b/>
          <w:bCs/>
        </w:rPr>
        <w:t>Loss_dtl.[icp].cp_name</w:t>
      </w:r>
      <w:r>
        <w:rPr/>
        <w:t xml:space="preserve"> – name of the defaulted counter party;</w:t>
      </w:r>
    </w:p>
    <w:p>
      <w:pPr>
        <w:pStyle w:val="BodyTextIndent"/>
        <w:rPr/>
      </w:pPr>
      <w:r>
        <w:rPr>
          <w:b/>
          <w:bCs/>
        </w:rPr>
        <w:t>Loss_dtl[icp].val[deal_tp][phy/fin][price_sim]</w:t>
      </w:r>
      <w:r>
        <w:rPr/>
        <w:t xml:space="preserve"> – loss for deal type deal_tp, price  simulation price_sim;</w:t>
      </w:r>
    </w:p>
    <w:p>
      <w:pPr>
        <w:pStyle w:val="Normal"/>
        <w:ind w:start="720" w:end="0"/>
        <w:rPr/>
      </w:pPr>
      <w:r>
        <w:rPr>
          <w:b/>
          <w:bCs/>
        </w:rPr>
        <w:t>Loss_dtl[icp].val[comm][phy/fin][price_sim]</w:t>
      </w:r>
      <w:r>
        <w:rPr/>
        <w:t xml:space="preserve"> – loss for commodity comm, price simulation price_sim;</w:t>
      </w:r>
    </w:p>
    <w:p>
      <w:pPr>
        <w:pStyle w:val="Normal"/>
        <w:ind w:start="720" w:end="0"/>
        <w:rPr/>
      </w:pPr>
      <w:r>
        <w:rPr/>
      </w:r>
    </w:p>
    <w:p>
      <w:pPr>
        <w:pStyle w:val="Normal"/>
        <w:ind w:start="720" w:end="0"/>
        <w:rPr>
          <w:rFonts w:ascii="Tahoma" w:hAnsi="Tahoma" w:cs="Tahoma"/>
        </w:rPr>
      </w:pPr>
      <w:r>
        <w:rPr>
          <w:rFonts w:cs="Tahoma" w:ascii="Tahoma" w:hAnsi="Tahoma"/>
        </w:rPr>
        <w:t>These arrays will be changing as we march through time</w:t>
      </w:r>
    </w:p>
    <w:p>
      <w:pPr>
        <w:pStyle w:val="Normal"/>
        <w:ind w:start="720" w:end="0"/>
        <w:rPr>
          <w:rFonts w:ascii="Tahoma" w:hAnsi="Tahoma" w:cs="Tahoma"/>
          <w:b/>
          <w:bCs/>
        </w:rPr>
      </w:pPr>
      <w:r>
        <w:rPr>
          <w:rFonts w:cs="Tahoma" w:ascii="Tahoma" w:hAnsi="Tahoma"/>
          <w:b/>
          <w:bCs/>
        </w:rPr>
      </w:r>
    </w:p>
    <w:p>
      <w:pPr>
        <w:pStyle w:val="Normal"/>
        <w:ind w:start="360" w:end="0"/>
        <w:rPr>
          <w:rFonts w:ascii="Tahoma" w:hAnsi="Tahoma" w:cs="Tahoma"/>
          <w:b/>
          <w:bCs/>
        </w:rPr>
      </w:pPr>
      <w:r>
        <w:rPr>
          <w:rFonts w:cs="Tahoma" w:ascii="Tahoma" w:hAnsi="Tahoma"/>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360" w:start="360" w:end="0"/>
      <w:outlineLvl w:val="0"/>
    </w:pPr>
    <w:rPr>
      <w:b/>
      <w:bCs/>
    </w:rPr>
  </w:style>
  <w:style w:type="paragraph" w:styleId="Heading2">
    <w:name w:val="heading 2"/>
    <w:basedOn w:val="Normal"/>
    <w:next w:val="Normal"/>
    <w:qFormat/>
    <w:pPr>
      <w:keepNext w:val="true"/>
      <w:numPr>
        <w:ilvl w:val="1"/>
        <w:numId w:val="1"/>
      </w:numPr>
      <w:ind w:firstLine="720" w:start="360" w:end="-720"/>
      <w:outlineLvl w:val="1"/>
    </w:pPr>
    <w:rPr>
      <w:b/>
      <w:bCs/>
    </w:rPr>
  </w:style>
  <w:style w:type="character" w:styleId="WW8Num1z0">
    <w:name w:val="WW8Num1z0"/>
    <w:qFormat/>
    <w:rPr/>
  </w:style>
  <w:style w:type="character" w:styleId="WW8Num1z1">
    <w:name w:val="WW8Num1z1"/>
    <w:qFormat/>
    <w:rPr>
      <w:rFonts w:ascii="Tahoma" w:hAnsi="Tahoma" w:eastAsia="Times New Roman" w:cs="Tahoma"/>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ind w:hanging="0" w:start="720" w:end="0"/>
    </w:pPr>
    <w:rPr/>
  </w:style>
  <w:style w:type="paragraph" w:styleId="BodyTextIndent2">
    <w:name w:val="Body Text Indent 2"/>
    <w:basedOn w:val="Normal"/>
    <w:qFormat/>
    <w:pPr>
      <w:ind w:hanging="0" w:start="360" w:end="0"/>
    </w:pPr>
    <w:rPr>
      <w:rFonts w:ascii="Tahoma" w:hAnsi="Tahoma" w:cs="Tahoma"/>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2001-08-22T11:04:00Z</dcterms:created>
  <dc:creator>ttamarc</dc:creator>
  <dc:description/>
  <dc:language>en-CA</dc:language>
  <cp:lastModifiedBy>ttamarc</cp:lastModifiedBy>
  <cp:lastPrinted>2001-08-24T16:29:00Z</cp:lastPrinted>
  <dcterms:modified xsi:type="dcterms:W3CDTF">2001-08-24T19:11:00Z</dcterms:modified>
  <cp:revision>10</cp:revision>
  <dc:subject/>
  <dc:title>1</dc:title>
</cp:coreProperties>
</file>