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To:  Project Crane File</w:t>
        <w:tab/>
        <w:tab/>
        <w:tab/>
        <w:tab/>
        <w:tab/>
        <w:tab/>
        <w:tab/>
        <w:tab/>
        <w:tab/>
        <w:tab/>
        <w:tab/>
        <w:t>September 6, 2000</w:t>
      </w:r>
    </w:p>
    <w:p>
      <w:pPr>
        <w:pStyle w:val="Normal"/>
        <w:rPr>
          <w:sz w:val="24"/>
          <w:szCs w:val="24"/>
        </w:rPr>
      </w:pPr>
      <w:r>
        <w:rPr>
          <w:sz w:val="24"/>
          <w:szCs w:val="24"/>
        </w:rPr>
      </w:r>
    </w:p>
    <w:p>
      <w:pPr>
        <w:pStyle w:val="Normal"/>
        <w:rPr>
          <w:sz w:val="24"/>
          <w:szCs w:val="24"/>
        </w:rPr>
      </w:pPr>
      <w:r>
        <w:rPr>
          <w:sz w:val="24"/>
          <w:szCs w:val="24"/>
        </w:rPr>
        <w:t>From:  Patrick Mackin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Project Crane involves a stock acquisition by an Enron affiliated company of seven direct and indirect subsidiaries of Daishowa North America Corporation (Canada).  See the chart under Tab 1 of the Daishowa Master Data Room Indices.</w:t>
      </w:r>
    </w:p>
    <w:p>
      <w:pPr>
        <w:pStyle w:val="Normal"/>
        <w:rPr>
          <w:sz w:val="24"/>
          <w:szCs w:val="24"/>
        </w:rPr>
      </w:pPr>
      <w:r>
        <w:rPr>
          <w:sz w:val="24"/>
          <w:szCs w:val="24"/>
        </w:rPr>
      </w:r>
    </w:p>
    <w:p>
      <w:pPr>
        <w:pStyle w:val="Normal"/>
        <w:rPr>
          <w:sz w:val="24"/>
          <w:szCs w:val="24"/>
        </w:rPr>
      </w:pPr>
      <w:r>
        <w:rPr>
          <w:sz w:val="24"/>
          <w:szCs w:val="24"/>
        </w:rPr>
        <w:t>My due diligence review is limited in scope to the U.S. employers being acquired in the transaction:</w:t>
      </w:r>
    </w:p>
    <w:p>
      <w:pPr>
        <w:pStyle w:val="Normal"/>
        <w:rPr>
          <w:sz w:val="24"/>
          <w:szCs w:val="24"/>
        </w:rPr>
      </w:pPr>
      <w:r>
        <w:rPr>
          <w:sz w:val="24"/>
          <w:szCs w:val="24"/>
        </w:rPr>
      </w:r>
    </w:p>
    <w:p>
      <w:pPr>
        <w:pStyle w:val="Normal"/>
        <w:ind w:start="720" w:end="0"/>
        <w:rPr>
          <w:sz w:val="24"/>
          <w:szCs w:val="24"/>
        </w:rPr>
      </w:pPr>
      <w:r>
        <w:rPr>
          <w:sz w:val="24"/>
          <w:szCs w:val="24"/>
        </w:rPr>
        <w:t>Daishowa North America Corporation (DNAC (US));  No employees</w:t>
      </w:r>
    </w:p>
    <w:p>
      <w:pPr>
        <w:pStyle w:val="Normal"/>
        <w:ind w:start="720" w:end="0"/>
        <w:rPr>
          <w:rFonts w:ascii="Arial" w:hAnsi="Arial" w:eastAsia="Arial" w:cs="Arial"/>
        </w:rPr>
      </w:pPr>
      <w:r>
        <w:rPr>
          <w:sz w:val="24"/>
          <w:szCs w:val="24"/>
        </w:rPr>
        <w:t xml:space="preserve">Daishowa America Co., Ltd. (DACO);  </w:t>
      </w:r>
      <w:r>
        <w:rPr>
          <w:rFonts w:eastAsia="Arial" w:cs="Arial" w:ascii="Arial" w:hAnsi="Arial"/>
          <w:b/>
          <w:bCs/>
        </w:rPr>
        <w:t>Need to obtain number of employees.</w:t>
      </w:r>
    </w:p>
    <w:p>
      <w:pPr>
        <w:pStyle w:val="Normal"/>
        <w:ind w:start="720" w:end="0"/>
        <w:rPr>
          <w:sz w:val="24"/>
          <w:szCs w:val="24"/>
        </w:rPr>
      </w:pPr>
      <w:r>
        <w:rPr>
          <w:sz w:val="24"/>
          <w:szCs w:val="24"/>
        </w:rPr>
        <w:t xml:space="preserve">Ste. Aurelie Timberlands, Co., Ltd. (SAT);  4 full time and 1 temp non-union employees and  </w:t>
      </w:r>
    </w:p>
    <w:p>
      <w:pPr>
        <w:pStyle w:val="Normal"/>
        <w:ind w:start="720" w:end="0"/>
        <w:rPr>
          <w:sz w:val="24"/>
          <w:szCs w:val="24"/>
        </w:rPr>
      </w:pPr>
      <w:r>
        <w:rPr>
          <w:sz w:val="24"/>
          <w:szCs w:val="24"/>
        </w:rPr>
        <w:t>Daishowa Sales Limited (DSL (US))  8 non-union employees</w:t>
      </w:r>
    </w:p>
    <w:p>
      <w:pPr>
        <w:pStyle w:val="Normal"/>
        <w:rPr>
          <w:sz w:val="24"/>
          <w:szCs w:val="24"/>
        </w:rPr>
      </w:pPr>
      <w:r>
        <w:rPr>
          <w:sz w:val="24"/>
          <w:szCs w:val="24"/>
        </w:rPr>
      </w:r>
    </w:p>
    <w:p>
      <w:pPr>
        <w:pStyle w:val="Normal"/>
        <w:rPr>
          <w:sz w:val="24"/>
          <w:szCs w:val="24"/>
        </w:rPr>
      </w:pPr>
      <w:r>
        <w:rPr>
          <w:sz w:val="24"/>
          <w:szCs w:val="24"/>
        </w:rPr>
      </w:r>
    </w:p>
    <w:p>
      <w:pPr>
        <w:pStyle w:val="Heading2"/>
        <w:ind w:hanging="0" w:start="0"/>
        <w:rPr/>
      </w:pPr>
      <w:r>
        <w:rPr/>
        <w:t>Benefit Design Issues.</w:t>
      </w:r>
    </w:p>
    <w:p>
      <w:pPr>
        <w:pStyle w:val="Normal"/>
        <w:rPr>
          <w:sz w:val="24"/>
          <w:szCs w:val="24"/>
        </w:rPr>
      </w:pPr>
      <w:r>
        <w:rPr>
          <w:sz w:val="24"/>
          <w:szCs w:val="24"/>
        </w:rPr>
      </w:r>
    </w:p>
    <w:p>
      <w:pPr>
        <w:pStyle w:val="Normal"/>
        <w:rPr>
          <w:sz w:val="24"/>
          <w:szCs w:val="24"/>
        </w:rPr>
      </w:pPr>
      <w:r>
        <w:rPr>
          <w:sz w:val="24"/>
          <w:szCs w:val="24"/>
        </w:rPr>
        <w:t>There are some factors that affect the employee benefit design issues for the acquired U.S. companies.</w:t>
      </w:r>
    </w:p>
    <w:p>
      <w:pPr>
        <w:pStyle w:val="Normal"/>
        <w:rPr>
          <w:sz w:val="24"/>
          <w:szCs w:val="24"/>
        </w:rPr>
      </w:pPr>
      <w:r>
        <w:rPr>
          <w:sz w:val="24"/>
          <w:szCs w:val="24"/>
        </w:rPr>
      </w:r>
    </w:p>
    <w:p>
      <w:pPr>
        <w:pStyle w:val="Normal"/>
        <w:rPr>
          <w:sz w:val="24"/>
          <w:szCs w:val="24"/>
        </w:rPr>
      </w:pPr>
      <w:r>
        <w:rPr>
          <w:sz w:val="24"/>
          <w:szCs w:val="24"/>
        </w:rPr>
        <w:t>If the Enron company that acquires the Crane U.S. companies is a member of the Enron Corp. controlled group of companies (Enron Corp. has a direct or indirect 80% or more equity interest) in such Enron company, the acquired Crane U. S. companies will be part of the Enron controlled group.  This means that the employees of the Crane U.S. companies who are not covered by a collective bargained pension plan must be counted in the total employee population of the Enron Corp. controlled group of companies for purposes of non-discrimination testing of the Enron Corp. sponsored tax qualified pension plans.  In order to comply with such tests, Enron Corp. sponsored pension plans may have to be provided to the acquired Crane U.S. companies non-union employees.</w:t>
      </w:r>
    </w:p>
    <w:p>
      <w:pPr>
        <w:pStyle w:val="Normal"/>
        <w:rPr>
          <w:sz w:val="24"/>
          <w:szCs w:val="24"/>
        </w:rPr>
      </w:pPr>
      <w:r>
        <w:rPr>
          <w:sz w:val="24"/>
          <w:szCs w:val="24"/>
        </w:rPr>
      </w:r>
    </w:p>
    <w:p>
      <w:pPr>
        <w:pStyle w:val="Normal"/>
        <w:rPr>
          <w:sz w:val="24"/>
          <w:szCs w:val="24"/>
        </w:rPr>
      </w:pPr>
      <w:r>
        <w:rPr>
          <w:sz w:val="24"/>
          <w:szCs w:val="24"/>
        </w:rPr>
        <w:t>If the Crane U.S. companies will not be part of the Enron Corp. controlled group, there is greater flexibility in how the employee benefits are designed and structured for the acquired the Crane U.S. companies employees.  Will the existing benefits be maintained or will replacement benefit programs be established?  This is an important design issue.</w:t>
      </w:r>
    </w:p>
    <w:p>
      <w:pPr>
        <w:pStyle w:val="Normal"/>
        <w:rPr>
          <w:sz w:val="24"/>
          <w:szCs w:val="24"/>
        </w:rPr>
      </w:pPr>
      <w:r>
        <w:rPr>
          <w:sz w:val="24"/>
          <w:szCs w:val="24"/>
        </w:rPr>
      </w:r>
    </w:p>
    <w:p>
      <w:pPr>
        <w:pStyle w:val="Normal"/>
        <w:rPr>
          <w:sz w:val="24"/>
          <w:szCs w:val="24"/>
        </w:rPr>
      </w:pPr>
      <w:r>
        <w:rPr>
          <w:sz w:val="24"/>
          <w:szCs w:val="24"/>
        </w:rPr>
      </w:r>
      <w:r>
        <w:br w:type="page"/>
      </w:r>
    </w:p>
    <w:p>
      <w:pPr>
        <w:pStyle w:val="Normal"/>
        <w:rPr>
          <w:b/>
          <w:bCs/>
          <w:sz w:val="24"/>
          <w:szCs w:val="24"/>
        </w:rPr>
      </w:pPr>
      <w:r>
        <w:rPr>
          <w:b/>
          <w:bCs/>
          <w:sz w:val="24"/>
          <w:szCs w:val="24"/>
        </w:rPr>
        <w:t>Pension Compliance Issues.</w:t>
      </w:r>
    </w:p>
    <w:p>
      <w:pPr>
        <w:pStyle w:val="Normal"/>
        <w:rPr>
          <w:b/>
          <w:bCs/>
          <w:sz w:val="24"/>
          <w:szCs w:val="24"/>
        </w:rPr>
      </w:pPr>
      <w:r>
        <w:rPr>
          <w:b/>
          <w:bCs/>
          <w:sz w:val="24"/>
          <w:szCs w:val="24"/>
        </w:rPr>
      </w:r>
    </w:p>
    <w:p>
      <w:pPr>
        <w:pStyle w:val="BodyText"/>
        <w:rPr/>
      </w:pPr>
      <w:r>
        <w:rPr/>
        <w:t>There seems to be an issue related to what pension plan the 8 non-union employees of DSL (US) participate in.  Preliminary data indicates that these U.S. employees participate a Canadian pension plan sponsored by Daishowa Inc. (DI), which is incorporated under the laws of Quebec.  If this is the case, it is important to determine whether the pension plan has qualified under the laws of the U.S., or has been reported as an exempt “top hat” plan.  If there is a compliance issue, there can be significant fines for failure to comply with reporting requirements, loss of tax deductions by the employer, and potential class action claims by affected employees who are subject to taxation on pension accruals that should have been deferred.</w:t>
      </w:r>
    </w:p>
    <w:p>
      <w:pPr>
        <w:pStyle w:val="Normal"/>
        <w:rPr>
          <w:sz w:val="24"/>
          <w:szCs w:val="24"/>
        </w:rPr>
      </w:pPr>
      <w:r>
        <w:rPr>
          <w:sz w:val="24"/>
          <w:szCs w:val="24"/>
        </w:rPr>
      </w:r>
    </w:p>
    <w:p>
      <w:pPr>
        <w:pStyle w:val="Normal"/>
        <w:rPr>
          <w:sz w:val="24"/>
          <w:szCs w:val="24"/>
        </w:rPr>
      </w:pPr>
      <w:r>
        <w:rPr>
          <w:sz w:val="24"/>
          <w:szCs w:val="24"/>
        </w:rPr>
        <w:t>The following is a pension and benefit analysis chart prepared using the Daishowa Master Data Room Indices.  The roman numeral references are to the assigned roman numerals for the different companies in the Indices.</w:t>
      </w:r>
    </w:p>
    <w:p>
      <w:pPr>
        <w:pStyle w:val="Normal"/>
        <w:ind w:start="720" w:end="0"/>
        <w:rPr>
          <w:sz w:val="24"/>
          <w:szCs w:val="24"/>
        </w:rPr>
      </w:pPr>
      <w:r>
        <w:rPr>
          <w:sz w:val="24"/>
          <w:szCs w:val="24"/>
        </w:rPr>
      </w:r>
    </w:p>
    <w:tbl>
      <w:tblPr>
        <w:tblW w:w="9576" w:type="dxa"/>
        <w:jc w:val="start"/>
        <w:tblInd w:w="720" w:type="dxa"/>
        <w:tblLayout w:type="fixed"/>
        <w:tblCellMar>
          <w:top w:w="0" w:type="dxa"/>
          <w:start w:w="108" w:type="dxa"/>
          <w:bottom w:w="0" w:type="dxa"/>
          <w:end w:w="108" w:type="dxa"/>
        </w:tblCellMar>
      </w:tblPr>
      <w:tblGrid>
        <w:gridCol w:w="3798"/>
        <w:gridCol w:w="1440"/>
        <w:gridCol w:w="1440"/>
        <w:gridCol w:w="1440"/>
        <w:gridCol w:w="1458"/>
      </w:tblGrid>
      <w:tr>
        <w:trPr/>
        <w:tc>
          <w:tcPr>
            <w:tcW w:w="3798"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Union</w:t>
            </w:r>
          </w:p>
          <w:p>
            <w:pPr>
              <w:pStyle w:val="Normal"/>
              <w:rPr>
                <w:sz w:val="24"/>
                <w:szCs w:val="24"/>
              </w:rPr>
            </w:pPr>
            <w:r>
              <w:rPr>
                <w:sz w:val="24"/>
                <w:szCs w:val="24"/>
              </w:rPr>
              <w:t>Pension</w:t>
            </w:r>
          </w:p>
          <w:p>
            <w:pPr>
              <w:pStyle w:val="Normal"/>
              <w:rPr>
                <w:sz w:val="24"/>
                <w:szCs w:val="24"/>
              </w:rPr>
            </w:pPr>
            <w:r>
              <w:rPr>
                <w:sz w:val="24"/>
                <w:szCs w:val="24"/>
              </w:rPr>
              <w:t>Plan</w:t>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Union</w:t>
            </w:r>
          </w:p>
          <w:p>
            <w:pPr>
              <w:pStyle w:val="Normal"/>
              <w:rPr>
                <w:sz w:val="24"/>
                <w:szCs w:val="24"/>
              </w:rPr>
            </w:pPr>
            <w:r>
              <w:rPr>
                <w:sz w:val="24"/>
                <w:szCs w:val="24"/>
              </w:rPr>
              <w:t>Welfare</w:t>
            </w:r>
          </w:p>
          <w:p>
            <w:pPr>
              <w:pStyle w:val="Normal"/>
              <w:rPr>
                <w:sz w:val="24"/>
                <w:szCs w:val="24"/>
              </w:rPr>
            </w:pPr>
            <w:r>
              <w:rPr>
                <w:sz w:val="24"/>
                <w:szCs w:val="24"/>
              </w:rPr>
              <w:t>Plan</w:t>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Non</w:t>
            </w:r>
          </w:p>
          <w:p>
            <w:pPr>
              <w:pStyle w:val="Normal"/>
              <w:rPr>
                <w:sz w:val="24"/>
                <w:szCs w:val="24"/>
              </w:rPr>
            </w:pPr>
            <w:r>
              <w:rPr>
                <w:sz w:val="24"/>
                <w:szCs w:val="24"/>
              </w:rPr>
              <w:t>Union</w:t>
            </w:r>
          </w:p>
          <w:p>
            <w:pPr>
              <w:pStyle w:val="Normal"/>
              <w:rPr>
                <w:sz w:val="24"/>
                <w:szCs w:val="24"/>
              </w:rPr>
            </w:pPr>
            <w:r>
              <w:rPr>
                <w:sz w:val="24"/>
                <w:szCs w:val="24"/>
              </w:rPr>
              <w:t>Pension</w:t>
            </w:r>
          </w:p>
          <w:p>
            <w:pPr>
              <w:pStyle w:val="Normal"/>
              <w:rPr>
                <w:sz w:val="24"/>
                <w:szCs w:val="24"/>
              </w:rPr>
            </w:pPr>
            <w:r>
              <w:rPr>
                <w:sz w:val="24"/>
                <w:szCs w:val="24"/>
              </w:rPr>
              <w:t>Plans</w:t>
            </w:r>
          </w:p>
        </w:tc>
        <w:tc>
          <w:tcPr>
            <w:tcW w:w="145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Non</w:t>
            </w:r>
          </w:p>
          <w:p>
            <w:pPr>
              <w:pStyle w:val="Normal"/>
              <w:rPr>
                <w:sz w:val="24"/>
                <w:szCs w:val="24"/>
              </w:rPr>
            </w:pPr>
            <w:r>
              <w:rPr>
                <w:sz w:val="24"/>
                <w:szCs w:val="24"/>
              </w:rPr>
              <w:t>Union</w:t>
            </w:r>
          </w:p>
          <w:p>
            <w:pPr>
              <w:pStyle w:val="Normal"/>
              <w:rPr>
                <w:sz w:val="24"/>
                <w:szCs w:val="24"/>
              </w:rPr>
            </w:pPr>
            <w:r>
              <w:rPr>
                <w:sz w:val="24"/>
                <w:szCs w:val="24"/>
              </w:rPr>
              <w:t>Welfare</w:t>
            </w:r>
          </w:p>
          <w:p>
            <w:pPr>
              <w:pStyle w:val="Normal"/>
              <w:ind w:start="-108" w:end="0"/>
              <w:rPr>
                <w:sz w:val="24"/>
                <w:szCs w:val="24"/>
              </w:rPr>
            </w:pPr>
            <w:r>
              <w:rPr>
                <w:sz w:val="24"/>
                <w:szCs w:val="24"/>
              </w:rPr>
              <w:t xml:space="preserve">  </w:t>
            </w:r>
            <w:r>
              <w:rPr>
                <w:sz w:val="24"/>
                <w:szCs w:val="24"/>
              </w:rPr>
              <w:t>Plans</w:t>
            </w:r>
          </w:p>
        </w:tc>
      </w:tr>
      <w:tr>
        <w:trPr/>
        <w:tc>
          <w:tcPr>
            <w:tcW w:w="379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I.  DFPL Can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II.  DI Can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III.  DNAC US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IV.  DACO US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V.  SAT US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VI.  DSL Can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VII.  DSL US</w:t>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No</w:t>
            </w:r>
          </w:p>
          <w:p>
            <w:pPr>
              <w:pStyle w:val="Normal"/>
              <w:rPr>
                <w:sz w:val="24"/>
                <w:szCs w:val="24"/>
              </w:rPr>
            </w:pPr>
            <w:r>
              <w:rPr>
                <w:sz w:val="24"/>
                <w:szCs w:val="24"/>
              </w:rPr>
              <w:t>I.B N/A</w:t>
            </w:r>
          </w:p>
          <w:p>
            <w:pPr>
              <w:pStyle w:val="Normal"/>
              <w:rPr>
                <w:sz w:val="24"/>
                <w:szCs w:val="24"/>
              </w:rPr>
            </w:pPr>
            <w:r>
              <w:rPr>
                <w:sz w:val="24"/>
                <w:szCs w:val="24"/>
              </w:rPr>
            </w:r>
          </w:p>
          <w:p>
            <w:pPr>
              <w:pStyle w:val="Normal"/>
              <w:rPr>
                <w:sz w:val="24"/>
                <w:szCs w:val="24"/>
              </w:rPr>
            </w:pPr>
            <w:r>
              <w:rPr>
                <w:sz w:val="24"/>
                <w:szCs w:val="24"/>
              </w:rPr>
              <w:t>Yes *3 *2</w:t>
            </w:r>
          </w:p>
          <w:p>
            <w:pPr>
              <w:pStyle w:val="Normal"/>
              <w:rPr>
                <w:sz w:val="24"/>
                <w:szCs w:val="24"/>
              </w:rPr>
            </w:pPr>
            <w:r>
              <w:rPr>
                <w:sz w:val="24"/>
                <w:szCs w:val="24"/>
              </w:rPr>
              <w:t>II.B.6.</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III.B</w:t>
            </w:r>
          </w:p>
          <w:p>
            <w:pPr>
              <w:pStyle w:val="Normal"/>
              <w:rPr>
                <w:sz w:val="24"/>
                <w:szCs w:val="24"/>
              </w:rPr>
            </w:pPr>
            <w:r>
              <w:rPr>
                <w:sz w:val="24"/>
                <w:szCs w:val="24"/>
              </w:rPr>
            </w:r>
          </w:p>
          <w:p>
            <w:pPr>
              <w:pStyle w:val="Normal"/>
              <w:rPr>
                <w:sz w:val="24"/>
                <w:szCs w:val="24"/>
              </w:rPr>
            </w:pPr>
            <w:r>
              <w:rPr>
                <w:sz w:val="24"/>
                <w:szCs w:val="24"/>
              </w:rPr>
              <w:t>Yes *4A</w:t>
            </w:r>
          </w:p>
          <w:p>
            <w:pPr>
              <w:pStyle w:val="Normal"/>
              <w:rPr>
                <w:sz w:val="24"/>
                <w:szCs w:val="24"/>
              </w:rPr>
            </w:pPr>
            <w:r>
              <w:rPr>
                <w:sz w:val="24"/>
                <w:szCs w:val="24"/>
              </w:rPr>
              <w:t>IV.B.6</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V.B.5</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VI.B. N/A</w:t>
            </w:r>
          </w:p>
          <w:p>
            <w:pPr>
              <w:pStyle w:val="Normal"/>
              <w:rPr>
                <w:sz w:val="24"/>
                <w:szCs w:val="24"/>
              </w:rPr>
            </w:pPr>
            <w:r>
              <w:rPr>
                <w:sz w:val="24"/>
                <w:szCs w:val="24"/>
              </w:rPr>
            </w:r>
          </w:p>
          <w:p>
            <w:pPr>
              <w:pStyle w:val="Normal"/>
              <w:rPr>
                <w:sz w:val="24"/>
                <w:szCs w:val="24"/>
              </w:rPr>
            </w:pPr>
            <w:r>
              <w:rPr>
                <w:sz w:val="24"/>
                <w:szCs w:val="24"/>
              </w:rPr>
              <w:t>No</w:t>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No</w:t>
            </w:r>
          </w:p>
          <w:p>
            <w:pPr>
              <w:pStyle w:val="Normal"/>
              <w:rPr>
                <w:sz w:val="24"/>
                <w:szCs w:val="24"/>
              </w:rPr>
            </w:pPr>
            <w:r>
              <w:rPr>
                <w:sz w:val="24"/>
                <w:szCs w:val="24"/>
              </w:rPr>
              <w:t>I.B. N/A</w:t>
            </w:r>
          </w:p>
          <w:p>
            <w:pPr>
              <w:pStyle w:val="Normal"/>
              <w:rPr>
                <w:sz w:val="24"/>
                <w:szCs w:val="24"/>
              </w:rPr>
            </w:pPr>
            <w:r>
              <w:rPr>
                <w:sz w:val="24"/>
                <w:szCs w:val="24"/>
              </w:rPr>
            </w:r>
          </w:p>
          <w:p>
            <w:pPr>
              <w:pStyle w:val="Normal"/>
              <w:rPr>
                <w:sz w:val="24"/>
                <w:szCs w:val="24"/>
              </w:rPr>
            </w:pPr>
            <w:r>
              <w:rPr>
                <w:sz w:val="24"/>
                <w:szCs w:val="24"/>
              </w:rPr>
              <w:t>Yes *2</w:t>
            </w:r>
          </w:p>
          <w:p>
            <w:pPr>
              <w:pStyle w:val="Normal"/>
              <w:rPr>
                <w:sz w:val="24"/>
                <w:szCs w:val="24"/>
              </w:rPr>
            </w:pPr>
            <w:r>
              <w:rPr>
                <w:sz w:val="24"/>
                <w:szCs w:val="24"/>
              </w:rPr>
              <w:t>II.B.6.</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III.B</w:t>
            </w:r>
          </w:p>
          <w:p>
            <w:pPr>
              <w:pStyle w:val="Normal"/>
              <w:rPr>
                <w:sz w:val="24"/>
                <w:szCs w:val="24"/>
              </w:rPr>
            </w:pPr>
            <w:r>
              <w:rPr>
                <w:sz w:val="24"/>
                <w:szCs w:val="24"/>
              </w:rPr>
            </w:r>
          </w:p>
          <w:p>
            <w:pPr>
              <w:pStyle w:val="Normal"/>
              <w:rPr>
                <w:sz w:val="24"/>
                <w:szCs w:val="24"/>
              </w:rPr>
            </w:pPr>
            <w:r>
              <w:rPr>
                <w:sz w:val="24"/>
                <w:szCs w:val="24"/>
              </w:rPr>
              <w:t>Yes *5</w:t>
            </w:r>
          </w:p>
          <w:p>
            <w:pPr>
              <w:pStyle w:val="Normal"/>
              <w:rPr>
                <w:sz w:val="24"/>
                <w:szCs w:val="24"/>
              </w:rPr>
            </w:pPr>
            <w:r>
              <w:rPr>
                <w:sz w:val="24"/>
                <w:szCs w:val="24"/>
              </w:rPr>
              <w:t>IV.B.5</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V.B.5</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VI.B. N/A</w:t>
            </w:r>
          </w:p>
          <w:p>
            <w:pPr>
              <w:pStyle w:val="Normal"/>
              <w:rPr>
                <w:sz w:val="24"/>
                <w:szCs w:val="24"/>
              </w:rPr>
            </w:pPr>
            <w:r>
              <w:rPr>
                <w:sz w:val="24"/>
                <w:szCs w:val="24"/>
              </w:rPr>
            </w:r>
          </w:p>
          <w:p>
            <w:pPr>
              <w:pStyle w:val="Normal"/>
              <w:rPr>
                <w:sz w:val="24"/>
                <w:szCs w:val="24"/>
              </w:rPr>
            </w:pPr>
            <w:r>
              <w:rPr>
                <w:sz w:val="24"/>
                <w:szCs w:val="24"/>
              </w:rPr>
              <w:t>No</w:t>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Yes *1 *2</w:t>
            </w:r>
          </w:p>
          <w:p>
            <w:pPr>
              <w:pStyle w:val="Normal"/>
              <w:rPr>
                <w:sz w:val="24"/>
                <w:szCs w:val="24"/>
              </w:rPr>
            </w:pPr>
            <w:r>
              <w:rPr>
                <w:sz w:val="24"/>
                <w:szCs w:val="24"/>
              </w:rPr>
              <w:t>I.B.3.</w:t>
            </w:r>
          </w:p>
          <w:p>
            <w:pPr>
              <w:pStyle w:val="Normal"/>
              <w:rPr>
                <w:sz w:val="24"/>
                <w:szCs w:val="24"/>
              </w:rPr>
            </w:pPr>
            <w:r>
              <w:rPr>
                <w:sz w:val="24"/>
                <w:szCs w:val="24"/>
              </w:rPr>
            </w:r>
          </w:p>
          <w:p>
            <w:pPr>
              <w:pStyle w:val="Normal"/>
              <w:rPr>
                <w:sz w:val="24"/>
                <w:szCs w:val="24"/>
              </w:rPr>
            </w:pPr>
            <w:r>
              <w:rPr>
                <w:sz w:val="24"/>
                <w:szCs w:val="24"/>
              </w:rPr>
              <w:t>Yes *1 *2</w:t>
            </w:r>
          </w:p>
          <w:p>
            <w:pPr>
              <w:pStyle w:val="Normal"/>
              <w:rPr>
                <w:sz w:val="24"/>
                <w:szCs w:val="24"/>
              </w:rPr>
            </w:pPr>
            <w:r>
              <w:rPr>
                <w:sz w:val="24"/>
                <w:szCs w:val="24"/>
              </w:rPr>
              <w:t>II.B.3.</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III.B</w:t>
            </w:r>
          </w:p>
          <w:p>
            <w:pPr>
              <w:pStyle w:val="Normal"/>
              <w:rPr>
                <w:sz w:val="24"/>
                <w:szCs w:val="24"/>
              </w:rPr>
            </w:pPr>
            <w:r>
              <w:rPr>
                <w:sz w:val="24"/>
                <w:szCs w:val="24"/>
              </w:rPr>
            </w:r>
          </w:p>
          <w:p>
            <w:pPr>
              <w:pStyle w:val="Normal"/>
              <w:rPr>
                <w:sz w:val="24"/>
                <w:szCs w:val="24"/>
              </w:rPr>
            </w:pPr>
            <w:r>
              <w:rPr>
                <w:sz w:val="24"/>
                <w:szCs w:val="24"/>
              </w:rPr>
              <w:t>Yes *4B</w:t>
            </w:r>
          </w:p>
          <w:p>
            <w:pPr>
              <w:pStyle w:val="Normal"/>
              <w:rPr>
                <w:sz w:val="24"/>
                <w:szCs w:val="24"/>
              </w:rPr>
            </w:pPr>
            <w:r>
              <w:rPr>
                <w:sz w:val="24"/>
                <w:szCs w:val="24"/>
              </w:rPr>
              <w:t>IV.B.3</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V.B.3</w:t>
            </w:r>
          </w:p>
          <w:p>
            <w:pPr>
              <w:pStyle w:val="Normal"/>
              <w:rPr>
                <w:sz w:val="24"/>
                <w:szCs w:val="24"/>
              </w:rPr>
            </w:pPr>
            <w:r>
              <w:rPr>
                <w:sz w:val="24"/>
                <w:szCs w:val="24"/>
              </w:rPr>
            </w:r>
          </w:p>
          <w:p>
            <w:pPr>
              <w:pStyle w:val="Normal"/>
              <w:rPr>
                <w:sz w:val="24"/>
                <w:szCs w:val="24"/>
              </w:rPr>
            </w:pPr>
            <w:r>
              <w:rPr>
                <w:sz w:val="24"/>
                <w:szCs w:val="24"/>
              </w:rPr>
              <w:t>Yes *1 *2</w:t>
            </w:r>
          </w:p>
          <w:p>
            <w:pPr>
              <w:pStyle w:val="Normal"/>
              <w:rPr>
                <w:sz w:val="24"/>
                <w:szCs w:val="24"/>
              </w:rPr>
            </w:pPr>
            <w:r>
              <w:rPr>
                <w:sz w:val="24"/>
                <w:szCs w:val="24"/>
              </w:rPr>
              <w:t>VI.B.3</w:t>
            </w:r>
          </w:p>
          <w:p>
            <w:pPr>
              <w:pStyle w:val="Normal"/>
              <w:rPr>
                <w:sz w:val="24"/>
                <w:szCs w:val="24"/>
              </w:rPr>
            </w:pPr>
            <w:r>
              <w:rPr>
                <w:sz w:val="24"/>
                <w:szCs w:val="24"/>
              </w:rPr>
            </w:r>
          </w:p>
          <w:p>
            <w:pPr>
              <w:pStyle w:val="Normal"/>
              <w:rPr>
                <w:sz w:val="24"/>
                <w:szCs w:val="24"/>
              </w:rPr>
            </w:pPr>
            <w:r>
              <w:rPr>
                <w:sz w:val="24"/>
                <w:szCs w:val="24"/>
              </w:rPr>
              <w:t>Yes *6</w:t>
            </w:r>
          </w:p>
          <w:p>
            <w:pPr>
              <w:pStyle w:val="Normal"/>
              <w:rPr>
                <w:sz w:val="24"/>
                <w:szCs w:val="24"/>
              </w:rPr>
            </w:pPr>
            <w:r>
              <w:rPr>
                <w:sz w:val="24"/>
                <w:szCs w:val="24"/>
              </w:rPr>
              <w:t>VII.B.3</w:t>
            </w:r>
          </w:p>
        </w:tc>
        <w:tc>
          <w:tcPr>
            <w:tcW w:w="145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Yes *2</w:t>
            </w:r>
          </w:p>
          <w:p>
            <w:pPr>
              <w:pStyle w:val="Normal"/>
              <w:rPr>
                <w:sz w:val="24"/>
                <w:szCs w:val="24"/>
              </w:rPr>
            </w:pPr>
            <w:r>
              <w:rPr>
                <w:sz w:val="24"/>
                <w:szCs w:val="24"/>
              </w:rPr>
              <w:t>I.B.4.</w:t>
            </w:r>
          </w:p>
          <w:p>
            <w:pPr>
              <w:pStyle w:val="Normal"/>
              <w:rPr>
                <w:sz w:val="24"/>
                <w:szCs w:val="24"/>
              </w:rPr>
            </w:pPr>
            <w:r>
              <w:rPr>
                <w:sz w:val="24"/>
                <w:szCs w:val="24"/>
              </w:rPr>
            </w:r>
          </w:p>
          <w:p>
            <w:pPr>
              <w:pStyle w:val="Normal"/>
              <w:rPr>
                <w:sz w:val="24"/>
                <w:szCs w:val="24"/>
              </w:rPr>
            </w:pPr>
            <w:r>
              <w:rPr>
                <w:sz w:val="24"/>
                <w:szCs w:val="24"/>
              </w:rPr>
              <w:t>Yes *2</w:t>
            </w:r>
          </w:p>
          <w:p>
            <w:pPr>
              <w:pStyle w:val="Normal"/>
              <w:rPr>
                <w:sz w:val="24"/>
                <w:szCs w:val="24"/>
              </w:rPr>
            </w:pPr>
            <w:r>
              <w:rPr>
                <w:sz w:val="24"/>
                <w:szCs w:val="24"/>
              </w:rPr>
              <w:t>II.B.4.</w:t>
            </w:r>
          </w:p>
          <w:p>
            <w:pPr>
              <w:pStyle w:val="Normal"/>
              <w:rPr>
                <w:sz w:val="24"/>
                <w:szCs w:val="24"/>
              </w:rPr>
            </w:pPr>
            <w:r>
              <w:rPr>
                <w:sz w:val="24"/>
                <w:szCs w:val="24"/>
              </w:rPr>
            </w:r>
          </w:p>
          <w:p>
            <w:pPr>
              <w:pStyle w:val="Normal"/>
              <w:rPr>
                <w:sz w:val="24"/>
                <w:szCs w:val="24"/>
              </w:rPr>
            </w:pPr>
            <w:r>
              <w:rPr>
                <w:sz w:val="24"/>
                <w:szCs w:val="24"/>
              </w:rPr>
              <w:t>No</w:t>
            </w:r>
          </w:p>
          <w:p>
            <w:pPr>
              <w:pStyle w:val="Normal"/>
              <w:rPr>
                <w:sz w:val="24"/>
                <w:szCs w:val="24"/>
              </w:rPr>
            </w:pPr>
            <w:r>
              <w:rPr>
                <w:sz w:val="24"/>
                <w:szCs w:val="24"/>
              </w:rPr>
              <w:t>III.B</w:t>
            </w:r>
          </w:p>
          <w:p>
            <w:pPr>
              <w:pStyle w:val="Normal"/>
              <w:rPr>
                <w:sz w:val="24"/>
                <w:szCs w:val="24"/>
              </w:rPr>
            </w:pPr>
            <w:r>
              <w:rPr>
                <w:sz w:val="24"/>
                <w:szCs w:val="24"/>
              </w:rPr>
            </w:r>
          </w:p>
          <w:p>
            <w:pPr>
              <w:pStyle w:val="Normal"/>
              <w:rPr>
                <w:sz w:val="24"/>
                <w:szCs w:val="24"/>
              </w:rPr>
            </w:pPr>
            <w:r>
              <w:rPr>
                <w:sz w:val="24"/>
                <w:szCs w:val="24"/>
              </w:rPr>
              <w:t xml:space="preserve">Yes </w:t>
            </w:r>
          </w:p>
          <w:p>
            <w:pPr>
              <w:pStyle w:val="Normal"/>
              <w:rPr>
                <w:sz w:val="24"/>
                <w:szCs w:val="24"/>
              </w:rPr>
            </w:pPr>
            <w:r>
              <w:rPr>
                <w:sz w:val="24"/>
                <w:szCs w:val="24"/>
              </w:rPr>
              <w:t>IV.B.4</w:t>
            </w:r>
          </w:p>
          <w:p>
            <w:pPr>
              <w:pStyle w:val="Normal"/>
              <w:rPr>
                <w:sz w:val="24"/>
                <w:szCs w:val="24"/>
              </w:rPr>
            </w:pPr>
            <w:r>
              <w:rPr>
                <w:sz w:val="24"/>
                <w:szCs w:val="24"/>
              </w:rPr>
            </w:r>
          </w:p>
          <w:p>
            <w:pPr>
              <w:pStyle w:val="Normal"/>
              <w:rPr>
                <w:sz w:val="24"/>
                <w:szCs w:val="24"/>
              </w:rPr>
            </w:pPr>
            <w:r>
              <w:rPr>
                <w:sz w:val="24"/>
                <w:szCs w:val="24"/>
              </w:rPr>
              <w:t>Yes</w:t>
            </w:r>
          </w:p>
          <w:p>
            <w:pPr>
              <w:pStyle w:val="Normal"/>
              <w:rPr>
                <w:sz w:val="24"/>
                <w:szCs w:val="24"/>
              </w:rPr>
            </w:pPr>
            <w:r>
              <w:rPr>
                <w:sz w:val="24"/>
                <w:szCs w:val="24"/>
              </w:rPr>
              <w:t>V.B.4.</w:t>
            </w:r>
          </w:p>
          <w:p>
            <w:pPr>
              <w:pStyle w:val="Normal"/>
              <w:rPr>
                <w:sz w:val="24"/>
                <w:szCs w:val="24"/>
              </w:rPr>
            </w:pPr>
            <w:r>
              <w:rPr>
                <w:sz w:val="24"/>
                <w:szCs w:val="24"/>
              </w:rPr>
            </w:r>
          </w:p>
          <w:p>
            <w:pPr>
              <w:pStyle w:val="Normal"/>
              <w:rPr>
                <w:sz w:val="24"/>
                <w:szCs w:val="24"/>
              </w:rPr>
            </w:pPr>
            <w:r>
              <w:rPr>
                <w:sz w:val="24"/>
                <w:szCs w:val="24"/>
              </w:rPr>
              <w:t>Yes *2</w:t>
            </w:r>
          </w:p>
          <w:p>
            <w:pPr>
              <w:pStyle w:val="Normal"/>
              <w:rPr>
                <w:sz w:val="24"/>
                <w:szCs w:val="24"/>
              </w:rPr>
            </w:pPr>
            <w:r>
              <w:rPr>
                <w:sz w:val="24"/>
                <w:szCs w:val="24"/>
              </w:rPr>
              <w:t>VI.B.4</w:t>
            </w:r>
          </w:p>
          <w:p>
            <w:pPr>
              <w:pStyle w:val="Normal"/>
              <w:rPr>
                <w:sz w:val="24"/>
                <w:szCs w:val="24"/>
              </w:rPr>
            </w:pPr>
            <w:r>
              <w:rPr>
                <w:sz w:val="24"/>
                <w:szCs w:val="24"/>
              </w:rPr>
            </w:r>
          </w:p>
          <w:p>
            <w:pPr>
              <w:pStyle w:val="Normal"/>
              <w:rPr>
                <w:sz w:val="24"/>
                <w:szCs w:val="24"/>
              </w:rPr>
            </w:pPr>
            <w:r>
              <w:rPr>
                <w:sz w:val="24"/>
                <w:szCs w:val="24"/>
              </w:rPr>
              <w:t>Yes *6</w:t>
            </w:r>
          </w:p>
          <w:p>
            <w:pPr>
              <w:pStyle w:val="Normal"/>
              <w:rPr>
                <w:sz w:val="24"/>
                <w:szCs w:val="24"/>
              </w:rPr>
            </w:pPr>
            <w:r>
              <w:rPr>
                <w:sz w:val="24"/>
                <w:szCs w:val="24"/>
              </w:rPr>
              <w:t>VII.B.4</w:t>
            </w:r>
          </w:p>
        </w:tc>
      </w:tr>
    </w:tbl>
    <w:p>
      <w:pPr>
        <w:pStyle w:val="Normal"/>
        <w:rPr>
          <w:sz w:val="24"/>
          <w:szCs w:val="24"/>
        </w:rPr>
      </w:pPr>
      <w:r>
        <w:rPr>
          <w:sz w:val="24"/>
          <w:szCs w:val="24"/>
        </w:rPr>
      </w:r>
    </w:p>
    <w:p>
      <w:pPr>
        <w:pStyle w:val="Normal"/>
        <w:rPr>
          <w:sz w:val="24"/>
          <w:szCs w:val="24"/>
        </w:rPr>
      </w:pPr>
      <w:r>
        <w:rPr>
          <w:sz w:val="24"/>
          <w:szCs w:val="24"/>
        </w:rPr>
        <w:t xml:space="preserve">*1 -  The Daishowa Pension Plan, Canada  </w:t>
      </w:r>
    </w:p>
    <w:p>
      <w:pPr>
        <w:pStyle w:val="Normal"/>
        <w:rPr>
          <w:sz w:val="24"/>
          <w:szCs w:val="24"/>
        </w:rPr>
      </w:pPr>
      <w:r>
        <w:rPr>
          <w:sz w:val="24"/>
          <w:szCs w:val="24"/>
        </w:rPr>
      </w:r>
    </w:p>
    <w:p>
      <w:pPr>
        <w:pStyle w:val="Normal"/>
        <w:rPr>
          <w:sz w:val="24"/>
          <w:szCs w:val="24"/>
        </w:rPr>
      </w:pPr>
      <w:r>
        <w:rPr>
          <w:sz w:val="24"/>
          <w:szCs w:val="24"/>
        </w:rPr>
        <w:t>*2 -  Canadian Counsel will review these plans</w:t>
      </w:r>
    </w:p>
    <w:p>
      <w:pPr>
        <w:pStyle w:val="Normal"/>
        <w:rPr>
          <w:sz w:val="24"/>
          <w:szCs w:val="24"/>
        </w:rPr>
      </w:pPr>
      <w:r>
        <w:rPr>
          <w:sz w:val="24"/>
          <w:szCs w:val="24"/>
        </w:rPr>
      </w:r>
    </w:p>
    <w:p>
      <w:pPr>
        <w:pStyle w:val="Normal"/>
        <w:rPr>
          <w:sz w:val="24"/>
          <w:szCs w:val="24"/>
        </w:rPr>
      </w:pPr>
      <w:r>
        <w:rPr>
          <w:sz w:val="24"/>
          <w:szCs w:val="24"/>
        </w:rPr>
        <w:t>*3 -  The Daishowa Inc. Pension Plan</w:t>
      </w:r>
    </w:p>
    <w:p>
      <w:pPr>
        <w:pStyle w:val="Normal"/>
        <w:rPr>
          <w:sz w:val="24"/>
          <w:szCs w:val="24"/>
        </w:rPr>
      </w:pPr>
      <w:r>
        <w:rPr>
          <w:sz w:val="24"/>
          <w:szCs w:val="24"/>
        </w:rPr>
      </w:r>
    </w:p>
    <w:p>
      <w:pPr>
        <w:pStyle w:val="Normal"/>
        <w:rPr>
          <w:sz w:val="24"/>
          <w:szCs w:val="24"/>
        </w:rPr>
      </w:pPr>
      <w:r>
        <w:rPr>
          <w:sz w:val="24"/>
          <w:szCs w:val="24"/>
        </w:rPr>
        <w:t>*4A -  Daishowa America Co., Ltd. Retirement Plan (non-salaried)</w:t>
      </w:r>
    </w:p>
    <w:p>
      <w:pPr>
        <w:pStyle w:val="Normal"/>
        <w:rPr>
          <w:sz w:val="24"/>
          <w:szCs w:val="24"/>
        </w:rPr>
      </w:pPr>
      <w:r>
        <w:rPr>
          <w:sz w:val="24"/>
          <w:szCs w:val="24"/>
        </w:rPr>
      </w:r>
    </w:p>
    <w:p>
      <w:pPr>
        <w:pStyle w:val="Normal"/>
        <w:rPr>
          <w:sz w:val="24"/>
          <w:szCs w:val="24"/>
        </w:rPr>
      </w:pPr>
      <w:r>
        <w:rPr>
          <w:sz w:val="24"/>
          <w:szCs w:val="24"/>
        </w:rPr>
        <w:t>*4B -  Daishowa America Co., Ltd. Retirement Plan (salaried)</w:t>
      </w:r>
    </w:p>
    <w:p>
      <w:pPr>
        <w:pStyle w:val="Normal"/>
        <w:rPr>
          <w:sz w:val="24"/>
          <w:szCs w:val="24"/>
        </w:rPr>
      </w:pPr>
      <w:r>
        <w:rPr>
          <w:sz w:val="24"/>
          <w:szCs w:val="24"/>
        </w:rPr>
      </w:r>
    </w:p>
    <w:p>
      <w:pPr>
        <w:pStyle w:val="Normal"/>
        <w:rPr>
          <w:sz w:val="24"/>
          <w:szCs w:val="24"/>
        </w:rPr>
      </w:pPr>
      <w:r>
        <w:rPr>
          <w:sz w:val="24"/>
          <w:szCs w:val="24"/>
        </w:rPr>
        <w:t>*5 -  DACO Healthcare Plan, revised August 1, 1999.</w:t>
      </w:r>
    </w:p>
    <w:p>
      <w:pPr>
        <w:pStyle w:val="Normal"/>
        <w:rPr>
          <w:sz w:val="24"/>
          <w:szCs w:val="24"/>
        </w:rPr>
      </w:pPr>
      <w:r>
        <w:rPr>
          <w:sz w:val="24"/>
          <w:szCs w:val="24"/>
        </w:rPr>
      </w:r>
    </w:p>
    <w:p>
      <w:pPr>
        <w:pStyle w:val="Normal"/>
        <w:rPr/>
      </w:pPr>
      <w:r>
        <w:rPr>
          <w:sz w:val="24"/>
          <w:szCs w:val="24"/>
        </w:rPr>
        <w:t xml:space="preserve">*6 -  </w:t>
      </w:r>
      <w:r>
        <w:rPr>
          <w:rFonts w:eastAsia="Arial" w:cs="Arial" w:ascii="Arial" w:hAnsi="Arial"/>
          <w:b/>
          <w:bCs/>
        </w:rPr>
        <w:t xml:space="preserve">When copies of plan documents and IRS favorable determination letters for the two Daishowa Sales Ltd. (U.S.) pension plans: </w:t>
      </w:r>
    </w:p>
    <w:p>
      <w:pPr>
        <w:pStyle w:val="Normal"/>
        <w:ind w:start="540" w:end="0"/>
        <w:rPr>
          <w:rFonts w:ascii="Arial" w:hAnsi="Arial" w:eastAsia="Arial" w:cs="Arial"/>
          <w:b/>
          <w:bCs/>
        </w:rPr>
      </w:pPr>
      <w:r>
        <w:rPr>
          <w:rFonts w:eastAsia="Arial" w:cs="Arial" w:ascii="Arial" w:hAnsi="Arial"/>
          <w:b/>
          <w:bCs/>
        </w:rPr>
      </w:r>
    </w:p>
    <w:p>
      <w:pPr>
        <w:pStyle w:val="Normal"/>
        <w:numPr>
          <w:ilvl w:val="0"/>
          <w:numId w:val="2"/>
        </w:numPr>
        <w:tabs>
          <w:tab w:val="clear" w:pos="720"/>
          <w:tab w:val="left" w:pos="0" w:leader="none"/>
          <w:tab w:val="left" w:pos="1080" w:leader="none"/>
        </w:tabs>
        <w:ind w:hanging="360" w:start="900" w:end="0"/>
        <w:rPr>
          <w:rFonts w:ascii="Arial" w:hAnsi="Arial" w:eastAsia="Arial" w:cs="Arial"/>
          <w:b/>
          <w:bCs/>
        </w:rPr>
      </w:pPr>
      <w:r>
        <w:rPr>
          <w:rFonts w:eastAsia="Arial" w:cs="Arial" w:ascii="Arial" w:hAnsi="Arial"/>
          <w:b/>
          <w:bCs/>
        </w:rPr>
        <w:t xml:space="preserve">the Employees’ Savings Plan; and </w:t>
      </w:r>
    </w:p>
    <w:p>
      <w:pPr>
        <w:pStyle w:val="Normal"/>
        <w:numPr>
          <w:ilvl w:val="0"/>
          <w:numId w:val="2"/>
        </w:numPr>
        <w:tabs>
          <w:tab w:val="clear" w:pos="720"/>
          <w:tab w:val="left" w:pos="0" w:leader="none"/>
          <w:tab w:val="left" w:pos="1080" w:leader="none"/>
        </w:tabs>
        <w:ind w:hanging="360" w:start="900" w:end="0"/>
        <w:rPr>
          <w:rFonts w:ascii="Arial" w:hAnsi="Arial" w:eastAsia="Arial" w:cs="Arial"/>
          <w:b/>
          <w:bCs/>
        </w:rPr>
      </w:pPr>
      <w:r>
        <w:rPr>
          <w:rFonts w:eastAsia="Arial" w:cs="Arial" w:ascii="Arial" w:hAnsi="Arial"/>
          <w:b/>
          <w:bCs/>
        </w:rPr>
        <w:t>the Employees’ Pension Plan,</w:t>
      </w:r>
    </w:p>
    <w:p>
      <w:pPr>
        <w:pStyle w:val="Normal"/>
        <w:ind w:start="540" w:end="0"/>
        <w:rPr>
          <w:rFonts w:ascii="Arial" w:hAnsi="Arial" w:eastAsia="Arial" w:cs="Arial"/>
          <w:b/>
          <w:bCs/>
        </w:rPr>
      </w:pPr>
      <w:r>
        <w:rPr>
          <w:rFonts w:eastAsia="Arial" w:cs="Arial" w:ascii="Arial" w:hAnsi="Arial"/>
          <w:b/>
          <w:bCs/>
        </w:rPr>
      </w:r>
    </w:p>
    <w:p>
      <w:pPr>
        <w:pStyle w:val="Normal"/>
        <w:ind w:start="540" w:end="0"/>
        <w:rPr>
          <w:rFonts w:ascii="Arial" w:hAnsi="Arial" w:eastAsia="Arial" w:cs="Arial"/>
          <w:b/>
          <w:bCs/>
        </w:rPr>
      </w:pPr>
      <w:r>
        <w:rPr>
          <w:rFonts w:eastAsia="Arial" w:cs="Arial" w:ascii="Arial" w:hAnsi="Arial"/>
          <w:b/>
          <w:bCs/>
        </w:rPr>
        <w:t>were requested, I was orally informed that the employees of Daishowa Sales Ltd. (US) participated in the Canadian pension plans sponsored by Daishowa Inc., incorporated under the laws of Quebec.</w:t>
      </w:r>
    </w:p>
    <w:p>
      <w:pPr>
        <w:pStyle w:val="Normal"/>
        <w:ind w:start="540" w:end="0"/>
        <w:rPr>
          <w:rFonts w:ascii="Arial" w:hAnsi="Arial" w:eastAsia="Arial" w:cs="Arial"/>
          <w:b/>
          <w:bCs/>
          <w:sz w:val="24"/>
          <w:szCs w:val="24"/>
        </w:rPr>
      </w:pPr>
      <w:r>
        <w:rPr>
          <w:rFonts w:eastAsia="Arial" w:cs="Arial" w:ascii="Arial" w:hAnsi="Arial"/>
          <w:b/>
          <w:bCs/>
          <w:sz w:val="24"/>
          <w:szCs w:val="24"/>
        </w:rPr>
      </w:r>
    </w:p>
    <w:p>
      <w:pPr>
        <w:pStyle w:val="BodyText2"/>
        <w:rPr/>
      </w:pPr>
      <w:r>
        <w:rPr/>
        <w:t>The welfare benefits appear to be insured by Phoenix American Life Insurance Company; dental, long term disability, life and medical, and supplemental life.  Employees appear to be covered under non-welfare policies and practices listed in I.B.1.</w:t>
      </w:r>
    </w:p>
    <w:p>
      <w:pPr>
        <w:pStyle w:val="Normal"/>
        <w:rPr>
          <w:sz w:val="24"/>
          <w:szCs w:val="24"/>
        </w:rPr>
      </w:pPr>
      <w:r>
        <w:rPr>
          <w:sz w:val="24"/>
          <w:szCs w:val="24"/>
        </w:rPr>
      </w:r>
    </w:p>
    <w:p>
      <w:pPr>
        <w:pStyle w:val="BodyText"/>
        <w:rPr/>
      </w:pPr>
      <w:r>
        <w:rPr/>
        <w:t>Comment:  The Daishowa Master Data Room Indices refer to a number of different pension plans.  It is unclear how accurate the Indices are in using correct names of pension plans.  See *6 above, as an example.  It is unclear whether the Daishowa Pension Plan, Canada  and the Daishowa Inc. Pension Plan are different plans or the same plan.  There needs to be contact with representatives of the Seller to sort this out.</w:t>
      </w:r>
    </w:p>
    <w:p>
      <w:pPr>
        <w:pStyle w:val="Normal"/>
        <w:rPr>
          <w:sz w:val="24"/>
          <w:szCs w:val="24"/>
        </w:rPr>
      </w:pPr>
      <w:r>
        <w:rPr>
          <w:sz w:val="24"/>
          <w:szCs w:val="24"/>
        </w:rPr>
      </w:r>
    </w:p>
    <w:p>
      <w:pPr>
        <w:pStyle w:val="Normal"/>
        <w:rPr>
          <w:sz w:val="24"/>
          <w:szCs w:val="24"/>
        </w:rPr>
      </w:pPr>
      <w:r>
        <w:rPr>
          <w:sz w:val="24"/>
          <w:szCs w:val="24"/>
        </w:rPr>
      </w:r>
    </w:p>
    <w:p>
      <w:pPr>
        <w:pStyle w:val="Heading2"/>
        <w:ind w:hanging="0" w:start="0"/>
        <w:rPr/>
      </w:pPr>
      <w:r>
        <w:rPr/>
        <w:t>Early Retirement Program</w:t>
      </w:r>
    </w:p>
    <w:p>
      <w:pPr>
        <w:pStyle w:val="Normal"/>
        <w:rPr>
          <w:sz w:val="24"/>
          <w:szCs w:val="24"/>
        </w:rPr>
      </w:pPr>
      <w:r>
        <w:rPr>
          <w:sz w:val="24"/>
          <w:szCs w:val="24"/>
        </w:rPr>
      </w:r>
    </w:p>
    <w:p>
      <w:pPr>
        <w:pStyle w:val="Normal"/>
        <w:rPr>
          <w:sz w:val="24"/>
          <w:szCs w:val="24"/>
        </w:rPr>
      </w:pPr>
      <w:r>
        <w:rPr>
          <w:sz w:val="24"/>
          <w:szCs w:val="24"/>
        </w:rPr>
        <w:t xml:space="preserve">There exists a copy of a confidential memo dated August 23, 2000 from Jacques Larose on “Daishowa” memo head to Richard T. Kazuta / Koichi Kitagawa, which describes the practice of an Early Retirement Program in the case of Company reorganization and/or downsizing.  The memo describes the practice of what Daishowa has applied in the past when terminating non-union employees due to reorganization or downsizing over the past 12 years, and gives examples of what was done in certain situations.  </w:t>
      </w:r>
    </w:p>
    <w:p>
      <w:pPr>
        <w:pStyle w:val="Normal"/>
        <w:rPr>
          <w:sz w:val="24"/>
          <w:szCs w:val="24"/>
        </w:rPr>
      </w:pPr>
      <w:r>
        <w:rPr>
          <w:sz w:val="24"/>
          <w:szCs w:val="24"/>
        </w:rPr>
      </w:r>
    </w:p>
    <w:p>
      <w:pPr>
        <w:pStyle w:val="Normal"/>
        <w:rPr/>
      </w:pPr>
      <w:r>
        <w:rPr>
          <w:b/>
          <w:bCs/>
          <w:sz w:val="24"/>
          <w:szCs w:val="24"/>
        </w:rPr>
        <w:t>A copy of this document should be obtained and reviewed to determine whether it creates an obligation for this transaction, and how broad the obligation extends</w:t>
      </w:r>
      <w:r>
        <w:rPr>
          <w:sz w:val="24"/>
          <w:szCs w:val="24"/>
        </w:rPr>
        <w:t>.  Here are the provisions without the examples:</w:t>
      </w:r>
    </w:p>
    <w:p>
      <w:pPr>
        <w:pStyle w:val="Normal"/>
        <w:rPr>
          <w:sz w:val="24"/>
          <w:szCs w:val="24"/>
        </w:rPr>
      </w:pPr>
      <w:r>
        <w:rPr>
          <w:sz w:val="24"/>
          <w:szCs w:val="24"/>
        </w:rPr>
      </w:r>
    </w:p>
    <w:p>
      <w:pPr>
        <w:pStyle w:val="Normal"/>
        <w:ind w:start="720" w:end="0"/>
        <w:rPr>
          <w:sz w:val="24"/>
          <w:szCs w:val="24"/>
        </w:rPr>
      </w:pPr>
      <w:r>
        <w:rPr>
          <w:sz w:val="24"/>
          <w:szCs w:val="24"/>
        </w:rPr>
        <w:t>1.  Employees of age 55 and over were treated as if they were 58 years of age with 20 years of service.</w:t>
      </w:r>
    </w:p>
    <w:p>
      <w:pPr>
        <w:pStyle w:val="Normal"/>
        <w:ind w:start="720" w:end="0"/>
        <w:rPr>
          <w:sz w:val="24"/>
          <w:szCs w:val="24"/>
        </w:rPr>
      </w:pPr>
      <w:r>
        <w:rPr>
          <w:sz w:val="24"/>
          <w:szCs w:val="24"/>
        </w:rPr>
      </w:r>
    </w:p>
    <w:p>
      <w:pPr>
        <w:pStyle w:val="Normal"/>
        <w:ind w:start="1440" w:end="0"/>
        <w:rPr>
          <w:sz w:val="24"/>
          <w:szCs w:val="24"/>
        </w:rPr>
      </w:pPr>
      <w:r>
        <w:rPr>
          <w:sz w:val="24"/>
          <w:szCs w:val="24"/>
        </w:rPr>
        <w:t>Salary continuation was considered to attain age 55 and then treated as if 58 + 20;</w:t>
      </w:r>
    </w:p>
    <w:p>
      <w:pPr>
        <w:pStyle w:val="Normal"/>
        <w:ind w:start="720" w:end="0"/>
        <w:rPr>
          <w:sz w:val="24"/>
          <w:szCs w:val="24"/>
        </w:rPr>
      </w:pPr>
      <w:r>
        <w:rPr>
          <w:sz w:val="24"/>
          <w:szCs w:val="24"/>
        </w:rPr>
      </w:r>
    </w:p>
    <w:p>
      <w:pPr>
        <w:pStyle w:val="Normal"/>
        <w:ind w:start="1440" w:end="0"/>
        <w:rPr>
          <w:sz w:val="24"/>
          <w:szCs w:val="24"/>
        </w:rPr>
      </w:pPr>
      <w:r>
        <w:rPr>
          <w:sz w:val="24"/>
          <w:szCs w:val="24"/>
        </w:rPr>
        <w:t>In the 1990/1991 reorganization, some employees were also granted up to 3 years of additional credited past service for their service with the Company before they joined the Pension Plan.</w:t>
      </w:r>
    </w:p>
    <w:p>
      <w:pPr>
        <w:pStyle w:val="Normal"/>
        <w:ind w:start="720" w:end="0"/>
        <w:rPr>
          <w:sz w:val="24"/>
          <w:szCs w:val="24"/>
        </w:rPr>
      </w:pPr>
      <w:r>
        <w:rPr>
          <w:sz w:val="24"/>
          <w:szCs w:val="24"/>
        </w:rPr>
      </w:r>
    </w:p>
    <w:p>
      <w:pPr>
        <w:pStyle w:val="Normal"/>
        <w:ind w:start="720" w:end="0"/>
        <w:rPr>
          <w:sz w:val="24"/>
          <w:szCs w:val="24"/>
        </w:rPr>
      </w:pPr>
      <w:r>
        <w:rPr>
          <w:sz w:val="24"/>
          <w:szCs w:val="24"/>
        </w:rPr>
        <w:t>2.  Those who had 20 years of service with the company, but were under age 55, have benefited from the Pension Plan Special Terminated Member Clause which provides for the same early retirement subsidies at retirement as if they had retired from the Company;</w:t>
      </w:r>
    </w:p>
    <w:p>
      <w:pPr>
        <w:pStyle w:val="Normal"/>
        <w:ind w:start="720" w:end="0"/>
        <w:rPr>
          <w:sz w:val="24"/>
          <w:szCs w:val="24"/>
        </w:rPr>
      </w:pPr>
      <w:r>
        <w:rPr>
          <w:sz w:val="24"/>
          <w:szCs w:val="24"/>
        </w:rPr>
      </w:r>
    </w:p>
    <w:p>
      <w:pPr>
        <w:pStyle w:val="Normal"/>
        <w:ind w:start="720" w:end="0"/>
        <w:rPr>
          <w:sz w:val="24"/>
          <w:szCs w:val="24"/>
        </w:rPr>
      </w:pPr>
      <w:r>
        <w:rPr>
          <w:sz w:val="24"/>
          <w:szCs w:val="24"/>
        </w:rPr>
        <w:t>3.  For those under age 55 with less than 20 years of service, but who would have reached 20 years of service at retirement had their employment not been terminated, the Special Terminated Member Clause was applied (Winnipeg case in 1999.  Same would also apply under Ontario regulations regarding partial plan termination – see example 4);</w:t>
      </w:r>
    </w:p>
    <w:p>
      <w:pPr>
        <w:pStyle w:val="Normal"/>
        <w:ind w:start="720" w:end="0"/>
        <w:rPr>
          <w:sz w:val="24"/>
          <w:szCs w:val="24"/>
        </w:rPr>
      </w:pPr>
      <w:r>
        <w:rPr>
          <w:sz w:val="24"/>
          <w:szCs w:val="24"/>
        </w:rPr>
      </w:r>
    </w:p>
    <w:p>
      <w:pPr>
        <w:pStyle w:val="Normal"/>
        <w:ind w:start="720" w:end="0"/>
        <w:rPr>
          <w:sz w:val="24"/>
          <w:szCs w:val="24"/>
        </w:rPr>
      </w:pPr>
      <w:r>
        <w:rPr>
          <w:sz w:val="24"/>
          <w:szCs w:val="24"/>
        </w:rPr>
        <w:t>4.  The medical, dental and basic life insurance coverage was maintained until the earlier of the employee taking full-time employment or having reached age 65.</w:t>
      </w:r>
    </w:p>
    <w:p>
      <w:pPr>
        <w:pStyle w:val="Normal"/>
        <w:rPr>
          <w:sz w:val="24"/>
          <w:szCs w:val="24"/>
        </w:rPr>
      </w:pPr>
      <w:r>
        <w:rPr>
          <w:sz w:val="24"/>
          <w:szCs w:val="24"/>
        </w:rPr>
      </w:r>
    </w:p>
    <w:p>
      <w:pPr>
        <w:pStyle w:val="Normal"/>
        <w:rPr>
          <w:sz w:val="24"/>
          <w:szCs w:val="24"/>
        </w:rPr>
      </w:pPr>
      <w:r>
        <w:rPr>
          <w:sz w:val="24"/>
          <w:szCs w:val="24"/>
        </w:rPr>
      </w:r>
    </w:p>
    <w:p>
      <w:pPr>
        <w:pStyle w:val="WW-BodyText2"/>
        <w:rPr/>
      </w:pPr>
      <w:r>
        <w:rPr>
          <w:b/>
          <w:bCs/>
        </w:rPr>
        <w:t>General Comment</w:t>
      </w:r>
      <w:r>
        <w:rPr/>
        <w:t>:</w:t>
      </w:r>
    </w:p>
    <w:p>
      <w:pPr>
        <w:pStyle w:val="Normal"/>
        <w:rPr>
          <w:sz w:val="24"/>
          <w:szCs w:val="24"/>
        </w:rPr>
      </w:pPr>
      <w:r>
        <w:rPr>
          <w:sz w:val="24"/>
          <w:szCs w:val="24"/>
        </w:rPr>
      </w:r>
    </w:p>
    <w:p>
      <w:pPr>
        <w:pStyle w:val="Normal"/>
        <w:rPr>
          <w:sz w:val="24"/>
          <w:szCs w:val="24"/>
        </w:rPr>
      </w:pPr>
      <w:r>
        <w:rPr>
          <w:sz w:val="24"/>
          <w:szCs w:val="24"/>
        </w:rPr>
        <w:t>This is the second data room visit in a row for which representatives of the Seller were not available to facilitate obtaining the information Enron needs to complete its due diligence.  The index told us what part of the haystack to look in, but looking through the straws is still a tedious way to identify and then understand the information we are looking for.  I recommend that for benefits and compensation, we insist on having live, informed bodies available at the data room location.</w:t>
      </w:r>
      <w:r>
        <w:br w:type="page"/>
      </w:r>
    </w:p>
    <w:p>
      <w:pPr>
        <w:pStyle w:val="Normal"/>
        <w:rPr/>
      </w:pPr>
      <w:r>
        <w:rPr/>
        <w:drawing>
          <wp:inline distT="0" distB="0" distL="0" distR="0">
            <wp:extent cx="725805" cy="6946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694690"/>
                    </a:xfrm>
                    <a:prstGeom prst="rect">
                      <a:avLst/>
                    </a:prstGeom>
                    <a:noFill/>
                  </pic:spPr>
                </pic:pic>
              </a:graphicData>
            </a:graphic>
          </wp:inline>
        </w:drawing>
      </w:r>
    </w:p>
    <w:p>
      <w:pPr>
        <w:pStyle w:val="Normal"/>
        <w:rPr/>
      </w:pPr>
      <w:r>
        <w:rPr/>
      </w:r>
    </w:p>
    <w:tbl>
      <w:tblPr>
        <w:tblW w:w="13779" w:type="dxa"/>
        <w:jc w:val="start"/>
        <w:tblInd w:w="0" w:type="dxa"/>
        <w:tblLayout w:type="fixed"/>
        <w:tblCellMar>
          <w:top w:w="0" w:type="dxa"/>
          <w:start w:w="108" w:type="dxa"/>
          <w:bottom w:w="0" w:type="dxa"/>
          <w:end w:w="108" w:type="dxa"/>
        </w:tblCellMar>
      </w:tblPr>
      <w:tblGrid>
        <w:gridCol w:w="648"/>
        <w:gridCol w:w="4377"/>
        <w:gridCol w:w="4377"/>
        <w:gridCol w:w="4377"/>
      </w:tblGrid>
      <w:tr>
        <w:trPr/>
        <w:tc>
          <w:tcPr>
            <w:tcW w:w="648" w:type="dxa"/>
            <w:tcBorders>
              <w:top w:val="single" w:sz="12" w:space="0" w:color="000000"/>
              <w:start w:val="single" w:sz="12" w:space="0" w:color="000000"/>
              <w:bottom w:val="single" w:sz="6" w:space="0" w:color="000000"/>
              <w:end w:val="single" w:sz="6" w:space="0" w:color="000000"/>
            </w:tcBorders>
          </w:tcPr>
          <w:p>
            <w:pPr>
              <w:pStyle w:val="Normal"/>
              <w:rPr>
                <w:b/>
                <w:bCs/>
              </w:rPr>
            </w:pPr>
            <w:r>
              <w:rPr>
                <w:b/>
                <w:bCs/>
              </w:rPr>
              <w:t>Item</w:t>
            </w:r>
          </w:p>
        </w:tc>
        <w:tc>
          <w:tcPr>
            <w:tcW w:w="437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Question/Data Item</w:t>
            </w:r>
          </w:p>
        </w:tc>
        <w:tc>
          <w:tcPr>
            <w:tcW w:w="437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Answers/Findings</w:t>
            </w:r>
          </w:p>
        </w:tc>
        <w:tc>
          <w:tcPr>
            <w:tcW w:w="4377" w:type="dxa"/>
            <w:tcBorders>
              <w:top w:val="single" w:sz="12" w:space="0" w:color="000000"/>
              <w:start w:val="single" w:sz="6" w:space="0" w:color="000000"/>
              <w:bottom w:val="single" w:sz="6" w:space="0" w:color="000000"/>
              <w:end w:val="single" w:sz="12" w:space="0" w:color="000000"/>
            </w:tcBorders>
          </w:tcPr>
          <w:p>
            <w:pPr>
              <w:pStyle w:val="Normal"/>
              <w:rPr>
                <w:b/>
                <w:bCs/>
              </w:rPr>
            </w:pPr>
            <w:r>
              <w:rPr>
                <w:b/>
                <w:bCs/>
              </w:rPr>
              <w:t>Comments/Concerns</w:t>
            </w:r>
          </w:p>
        </w:tc>
      </w:tr>
      <w:tr>
        <w:trPr/>
        <w:tc>
          <w:tcPr>
            <w:tcW w:w="648" w:type="dxa"/>
            <w:tcBorders>
              <w:top w:val="dashed" w:sz="6" w:space="0" w:color="auto"/>
              <w:start w:val="single" w:sz="12" w:space="0" w:color="000000"/>
              <w:bottom w:val="single" w:sz="6" w:space="0" w:color="000000"/>
              <w:end w:val="single" w:sz="6" w:space="0" w:color="000000"/>
            </w:tcBorders>
          </w:tcPr>
          <w:p>
            <w:pPr>
              <w:pStyle w:val="Normal"/>
              <w:rPr/>
            </w:pPr>
            <w:r>
              <w:rPr/>
              <w:t>Q1</w:t>
            </w:r>
          </w:p>
        </w:tc>
        <w:tc>
          <w:tcPr>
            <w:tcW w:w="4377" w:type="dxa"/>
            <w:tcBorders>
              <w:top w:val="dashed" w:sz="6" w:space="0" w:color="auto"/>
              <w:start w:val="single" w:sz="6" w:space="0" w:color="000000"/>
              <w:bottom w:val="single" w:sz="6" w:space="0" w:color="000000"/>
              <w:end w:val="single" w:sz="6" w:space="0" w:color="000000"/>
            </w:tcBorders>
          </w:tcPr>
          <w:p>
            <w:pPr>
              <w:pStyle w:val="Normal"/>
              <w:rPr/>
            </w:pPr>
            <w:r>
              <w:rPr/>
              <w:t xml:space="preserve">Is the acquired company a </w:t>
            </w:r>
            <w:r>
              <w:rPr>
                <w:b/>
                <w:bCs/>
                <w:i/>
                <w:iCs/>
                <w:u w:val="single"/>
              </w:rPr>
              <w:t>sponsor</w:t>
            </w:r>
            <w:r>
              <w:rPr/>
              <w:t xml:space="preserve"> of any pension (defined benefit and/or defined contribution; tax qualified and/or non-qualified ("top hat")) or welfare benefit plans?  </w:t>
            </w:r>
          </w:p>
          <w:p>
            <w:pPr>
              <w:pStyle w:val="Normal"/>
              <w:ind w:start="720" w:end="0"/>
              <w:rPr/>
            </w:pPr>
            <w:r>
              <w:rPr/>
              <w:t>If yes, list them on separate page by name and then by type.</w:t>
            </w:r>
          </w:p>
          <w:p>
            <w:pPr>
              <w:pStyle w:val="Normal"/>
              <w:rPr/>
            </w:pPr>
            <w:r>
              <w:rPr/>
              <w:t xml:space="preserve">Is the acquired company a </w:t>
            </w:r>
            <w:r>
              <w:rPr>
                <w:b/>
                <w:bCs/>
                <w:i/>
                <w:iCs/>
                <w:u w:val="single"/>
              </w:rPr>
              <w:t>participating employer</w:t>
            </w:r>
            <w:r>
              <w:rPr/>
              <w:t xml:space="preserve"> in any pension (defined benefit and/or defined contribution; tax qualified and/or non-qualified (“top hat”)) or welfare benefit plans sponsored by another company?  </w:t>
            </w:r>
          </w:p>
          <w:p>
            <w:pPr>
              <w:pStyle w:val="Normal"/>
              <w:ind w:start="720" w:end="0"/>
              <w:rPr>
                <w:b/>
                <w:bCs/>
              </w:rPr>
            </w:pPr>
            <w:r>
              <w:rPr/>
              <w:t>If yes, list them on a separate page by name and then by type.</w:t>
            </w:r>
          </w:p>
        </w:tc>
        <w:tc>
          <w:tcPr>
            <w:tcW w:w="4377" w:type="dxa"/>
            <w:tcBorders>
              <w:top w:val="dashed" w:sz="6" w:space="0" w:color="auto"/>
              <w:start w:val="single" w:sz="6" w:space="0" w:color="000000"/>
              <w:bottom w:val="single" w:sz="6" w:space="0" w:color="000000"/>
              <w:end w:val="single" w:sz="6" w:space="0" w:color="000000"/>
            </w:tcBorders>
          </w:tcPr>
          <w:p>
            <w:pPr>
              <w:pStyle w:val="Normal"/>
              <w:snapToGrid w:val="false"/>
              <w:ind w:start="75" w:end="0"/>
              <w:rPr>
                <w:b/>
                <w:bCs/>
              </w:rPr>
            </w:pPr>
            <w:r>
              <w:rPr>
                <w:b/>
                <w:bCs/>
              </w:rPr>
            </w:r>
          </w:p>
        </w:tc>
        <w:tc>
          <w:tcPr>
            <w:tcW w:w="4377" w:type="dxa"/>
            <w:tcBorders>
              <w:top w:val="dashed" w:sz="6" w:space="0" w:color="auto"/>
              <w:start w:val="single" w:sz="6" w:space="0" w:color="000000"/>
              <w:bottom w:val="single" w:sz="6" w:space="0" w:color="000000"/>
              <w:end w:val="single" w:sz="12" w:space="0" w:color="000000"/>
            </w:tcBorders>
          </w:tcPr>
          <w:p>
            <w:pPr>
              <w:pStyle w:val="Normal"/>
              <w:rPr/>
            </w:pPr>
            <w:r>
              <w:rPr/>
              <w:t>The data is insufficient to determine who is the sponsor of the Daishowa America Co., Ltd. Retirement Plan (salaried), and the Daishowa America Co., Ltd. Retirement Plan (non-salaried).</w:t>
            </w:r>
          </w:p>
          <w:p>
            <w:pPr>
              <w:pStyle w:val="Normal"/>
              <w:rPr/>
            </w:pPr>
            <w:r>
              <w:rPr/>
            </w:r>
          </w:p>
          <w:p>
            <w:pPr>
              <w:pStyle w:val="Normal"/>
              <w:rPr/>
            </w:pPr>
            <w:r>
              <w:rPr/>
              <w:t>We have asked for copies for these plans, annual 5500 reports and IRS determination letters.</w:t>
            </w:r>
          </w:p>
          <w:p>
            <w:pPr>
              <w:pStyle w:val="Normal"/>
              <w:rPr/>
            </w:pPr>
            <w:r>
              <w:rPr/>
            </w:r>
          </w:p>
          <w:p>
            <w:pPr>
              <w:pStyle w:val="Normal"/>
              <w:rPr/>
            </w:pPr>
            <w:r>
              <w:rPr/>
              <w:t>It appears, subject to confirmation that DSL US is a participating employer in a Canadian sponsored pension plan; the plan sponsored by DI Can.</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Q2</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Does the acquired company have any subsidiaries that will also be acquired in the transaction?  If yes, provide a flow chart and name each entity.  Indicate if an entity is wholly owned or the percentage of ownership interest.</w:t>
            </w:r>
          </w:p>
        </w:tc>
        <w:tc>
          <w:tcPr>
            <w:tcW w:w="4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Yes. See the chart under Tab 1 of the Daishowa Master Data Room Indices.  We need to confirm the ownership interest.  In the meantime we assume that all interests are being conveyed.</w:t>
            </w:r>
          </w:p>
        </w:tc>
        <w:tc>
          <w:tcPr>
            <w:tcW w:w="4377" w:type="dxa"/>
            <w:tcBorders>
              <w:top w:val="single" w:sz="6" w:space="0" w:color="000000"/>
              <w:start w:val="single" w:sz="6" w:space="0" w:color="000000"/>
              <w:bottom w:val="single" w:sz="6" w:space="0" w:color="000000"/>
              <w:end w:val="single" w:sz="12" w:space="0" w:color="000000"/>
            </w:tcBorders>
          </w:tcPr>
          <w:p>
            <w:pPr>
              <w:pStyle w:val="Header"/>
              <w:tabs>
                <w:tab w:val="clear" w:pos="4320"/>
                <w:tab w:val="clear" w:pos="8640"/>
              </w:tabs>
              <w:rPr/>
            </w:pPr>
            <w:r>
              <w:rPr/>
              <w:t>Need to confirm ownership interest in subsidiaries.</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Q3</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Does the acquired company participate in any plans sponsored by a union (multi-employer plans)?</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Daishowa America Marine Drive Log Sort Yard And Chip Manufacturing Labor Agreement between Daishowa America Co., Ltd. and the Association of Western Pulp and Paper Workers And its Affiliated Local 155, effective January 1, 2000.</w:t>
            </w:r>
          </w:p>
          <w:p>
            <w:pPr>
              <w:pStyle w:val="Normal"/>
              <w:ind w:start="720" w:end="0"/>
              <w:rPr/>
            </w:pPr>
            <w:r>
              <w:rPr/>
            </w:r>
          </w:p>
          <w:p>
            <w:pPr>
              <w:pStyle w:val="Normal"/>
              <w:ind w:firstLine="15" w:start="15" w:end="0"/>
              <w:rPr/>
            </w:pPr>
            <w:r>
              <w:rPr/>
              <w:t>Section 13 – Pensions</w:t>
            </w:r>
          </w:p>
          <w:p>
            <w:pPr>
              <w:pStyle w:val="Normal"/>
              <w:ind w:firstLine="15" w:start="15" w:end="0"/>
              <w:rPr/>
            </w:pPr>
            <w:r>
              <w:rPr/>
            </w:r>
          </w:p>
          <w:p>
            <w:pPr>
              <w:pStyle w:val="Normal"/>
              <w:ind w:firstLine="15" w:start="15" w:end="0"/>
              <w:rPr/>
            </w:pPr>
            <w:r>
              <w:rPr/>
              <w:t>13.1  The Employer shall provide pension coverage in accordance with the Daishowa America Pension Plan (Chipping Facility).</w:t>
            </w:r>
          </w:p>
          <w:p>
            <w:pPr>
              <w:pStyle w:val="Normal"/>
              <w:ind w:firstLine="15" w:start="15" w:end="0"/>
              <w:rPr/>
            </w:pPr>
            <w:r>
              <w:rPr/>
            </w:r>
          </w:p>
          <w:p>
            <w:pPr>
              <w:pStyle w:val="Normal"/>
              <w:ind w:firstLine="15" w:start="15" w:end="0"/>
              <w:rPr/>
            </w:pPr>
            <w:r>
              <w:rPr/>
              <w:t>13.2  The normal retirement benefit shall be:</w:t>
            </w:r>
          </w:p>
          <w:p>
            <w:pPr>
              <w:pStyle w:val="Normal"/>
              <w:ind w:firstLine="15" w:start="15" w:end="0"/>
              <w:rPr/>
            </w:pPr>
            <w:r>
              <w:rPr/>
            </w:r>
          </w:p>
          <w:p>
            <w:pPr>
              <w:pStyle w:val="Normal"/>
              <w:ind w:firstLine="15" w:start="15" w:end="0"/>
              <w:rPr/>
            </w:pPr>
            <w:r>
              <w:rPr/>
              <w:t>Effective January 1, 2000</w:t>
              <w:tab/>
              <w:t>$27.00 per month for each year of service</w:t>
            </w:r>
          </w:p>
          <w:p>
            <w:pPr>
              <w:pStyle w:val="Normal"/>
              <w:ind w:firstLine="15" w:start="15" w:end="0"/>
              <w:rPr/>
            </w:pPr>
            <w:r>
              <w:rPr/>
              <w:t>Effective January 1, 2001</w:t>
              <w:tab/>
              <w:t>$28.00 per month for each year of service.</w:t>
            </w:r>
          </w:p>
          <w:p>
            <w:pPr>
              <w:pStyle w:val="Normal"/>
              <w:ind w:firstLine="15" w:start="15" w:end="0"/>
              <w:rPr/>
            </w:pPr>
            <w:r>
              <w:rPr/>
            </w:r>
          </w:p>
          <w:p>
            <w:pPr>
              <w:pStyle w:val="Normal"/>
              <w:ind w:firstLine="15" w:start="15" w:end="0"/>
              <w:rPr/>
            </w:pPr>
            <w:r>
              <w:rPr/>
              <w:t>13.3  The Employer shall provide a 401(k) Plan to those Employees interested in participating in the plan.</w:t>
            </w:r>
          </w:p>
          <w:p>
            <w:pPr>
              <w:pStyle w:val="Normal"/>
              <w:ind w:firstLine="15" w:start="15" w:end="0"/>
              <w:rPr/>
            </w:pPr>
            <w:r>
              <w:rPr/>
            </w:r>
          </w:p>
          <w:p>
            <w:pPr>
              <w:pStyle w:val="BodyTextIndent2"/>
              <w:rPr/>
            </w:pPr>
            <w:r>
              <w:rPr/>
              <w:t>The labor agreements contain a provision that the provisions regarding pension benefits are only a summary of the plan text, which governs.  Need to review plan documents to determine pension obligations.</w:t>
            </w:r>
          </w:p>
          <w:p>
            <w:pPr>
              <w:pStyle w:val="Normal"/>
              <w:ind w:firstLine="15" w:start="15" w:end="0"/>
              <w:rPr/>
            </w:pPr>
            <w:r>
              <w:rPr/>
            </w:r>
          </w:p>
          <w:p>
            <w:pPr>
              <w:pStyle w:val="Normal"/>
              <w:rPr/>
            </w:pPr>
            <w:r>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p>
            <w:pPr>
              <w:pStyle w:val="Normal"/>
              <w:rPr/>
            </w:pPr>
            <w:r>
              <w:rPr/>
              <w:t>DACO US union employees appear to be covered under an employer sponsored pension plan.</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Q4</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Does the acquired company have employees who are represented by a union?</w:t>
            </w:r>
          </w:p>
          <w:p>
            <w:pPr>
              <w:pStyle w:val="Normal"/>
              <w:rPr>
                <w:b/>
                <w:bCs/>
              </w:rPr>
            </w:pPr>
            <w:r>
              <w:rPr/>
              <w:t>If yes, are there any open bargaining issues with the union?  Need to examine union contracts</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Yes.</w:t>
            </w:r>
          </w:p>
          <w:p>
            <w:pPr>
              <w:pStyle w:val="Normal"/>
              <w:rPr/>
            </w:pPr>
            <w:r>
              <w:rPr/>
              <w:t>Rick Johnson is handling.</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Q5</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Are there any reorganizations, acquisitions, mergers, sales of a division of acquired company, plant closings that are still in progress?</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Q6</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Are there any benefits or remuneration that will become payable pursuant to any plan or arrangement if the proposed acquisition is consummated?</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data.</w:t>
            </w:r>
          </w:p>
        </w:tc>
      </w:tr>
      <w:tr>
        <w:trPr/>
        <w:tc>
          <w:tcPr>
            <w:tcW w:w="648" w:type="dxa"/>
            <w:tcBorders>
              <w:top w:val="single" w:sz="6" w:space="0" w:color="000000"/>
              <w:start w:val="single" w:sz="12" w:space="0" w:color="000000"/>
              <w:bottom w:val="single" w:sz="12" w:space="0" w:color="000000"/>
              <w:end w:val="single" w:sz="6" w:space="0" w:color="000000"/>
            </w:tcBorders>
          </w:tcPr>
          <w:p>
            <w:pPr>
              <w:pStyle w:val="Normal"/>
              <w:rPr/>
            </w:pPr>
            <w:r>
              <w:rPr/>
              <w:t>Q7</w:t>
            </w:r>
          </w:p>
        </w:tc>
        <w:tc>
          <w:tcPr>
            <w:tcW w:w="4377" w:type="dxa"/>
            <w:tcBorders>
              <w:top w:val="single" w:sz="6" w:space="0" w:color="000000"/>
              <w:start w:val="single" w:sz="6" w:space="0" w:color="000000"/>
              <w:bottom w:val="single" w:sz="12" w:space="0" w:color="000000"/>
              <w:end w:val="single" w:sz="6" w:space="0" w:color="000000"/>
            </w:tcBorders>
          </w:tcPr>
          <w:p>
            <w:pPr>
              <w:pStyle w:val="Normal"/>
              <w:rPr>
                <w:b/>
                <w:bCs/>
              </w:rPr>
            </w:pPr>
            <w:r>
              <w:rPr/>
              <w:t>What are the number of employees involved and how are they distributed organizationally and geographically?</w:t>
            </w:r>
          </w:p>
        </w:tc>
        <w:tc>
          <w:tcPr>
            <w:tcW w:w="4377" w:type="dxa"/>
            <w:tcBorders>
              <w:top w:val="single" w:sz="6" w:space="0" w:color="000000"/>
              <w:start w:val="single" w:sz="6" w:space="0" w:color="000000"/>
              <w:bottom w:val="single" w:sz="12" w:space="0" w:color="000000"/>
              <w:end w:val="single" w:sz="6" w:space="0" w:color="000000"/>
            </w:tcBorders>
          </w:tcPr>
          <w:p>
            <w:pPr>
              <w:pStyle w:val="Normal"/>
              <w:rPr/>
            </w:pPr>
            <w:r>
              <w:rPr/>
              <w:t>Summary  of union employees by department:</w:t>
            </w:r>
          </w:p>
          <w:p>
            <w:pPr>
              <w:pStyle w:val="Normal"/>
              <w:rPr/>
            </w:pPr>
            <w:r>
              <w:rPr/>
            </w:r>
          </w:p>
          <w:p>
            <w:pPr>
              <w:pStyle w:val="Header"/>
              <w:tabs>
                <w:tab w:val="clear" w:pos="4320"/>
                <w:tab w:val="clear" w:pos="8640"/>
                <w:tab w:val="left" w:pos="2895" w:leader="none"/>
              </w:tabs>
              <w:rPr/>
            </w:pPr>
            <w:r>
              <w:rPr/>
              <w:t>Paper Mill – 49</w:t>
            </w:r>
          </w:p>
          <w:p>
            <w:pPr>
              <w:pStyle w:val="Header"/>
              <w:tabs>
                <w:tab w:val="clear" w:pos="4320"/>
                <w:tab w:val="clear" w:pos="8640"/>
                <w:tab w:val="left" w:pos="2895" w:leader="none"/>
              </w:tabs>
              <w:rPr/>
            </w:pPr>
            <w:r>
              <w:rPr/>
              <w:t>Maintenance – 67</w:t>
            </w:r>
          </w:p>
          <w:p>
            <w:pPr>
              <w:pStyle w:val="Header"/>
              <w:tabs>
                <w:tab w:val="clear" w:pos="4320"/>
                <w:tab w:val="clear" w:pos="8640"/>
                <w:tab w:val="left" w:pos="2895" w:leader="none"/>
              </w:tabs>
              <w:rPr/>
            </w:pPr>
            <w:r>
              <w:rPr/>
              <w:t>Refiner Mill – 12</w:t>
            </w:r>
          </w:p>
          <w:p>
            <w:pPr>
              <w:pStyle w:val="Header"/>
              <w:tabs>
                <w:tab w:val="clear" w:pos="4320"/>
                <w:tab w:val="clear" w:pos="8640"/>
                <w:tab w:val="left" w:pos="2895" w:leader="none"/>
              </w:tabs>
              <w:rPr/>
            </w:pPr>
            <w:r>
              <w:rPr/>
              <w:t>Shipping – 10</w:t>
            </w:r>
          </w:p>
          <w:p>
            <w:pPr>
              <w:pStyle w:val="Header"/>
              <w:tabs>
                <w:tab w:val="clear" w:pos="4320"/>
                <w:tab w:val="clear" w:pos="8640"/>
                <w:tab w:val="left" w:pos="2895" w:leader="none"/>
              </w:tabs>
              <w:rPr/>
            </w:pPr>
            <w:r>
              <w:rPr/>
              <w:t>Finishing – 8</w:t>
            </w:r>
          </w:p>
          <w:p>
            <w:pPr>
              <w:pStyle w:val="Header"/>
              <w:tabs>
                <w:tab w:val="clear" w:pos="4320"/>
                <w:tab w:val="clear" w:pos="8640"/>
                <w:tab w:val="left" w:pos="2895" w:leader="none"/>
              </w:tabs>
              <w:rPr/>
            </w:pPr>
            <w:r>
              <w:rPr/>
              <w:t>Utilities – 9</w:t>
            </w:r>
          </w:p>
          <w:p>
            <w:pPr>
              <w:pStyle w:val="Header"/>
              <w:tabs>
                <w:tab w:val="clear" w:pos="4320"/>
                <w:tab w:val="clear" w:pos="8640"/>
                <w:tab w:val="left" w:pos="2895" w:leader="none"/>
              </w:tabs>
              <w:rPr/>
            </w:pPr>
            <w:r>
              <w:rPr/>
              <w:t>Materials &amp; Transportation – 5</w:t>
            </w:r>
          </w:p>
          <w:p>
            <w:pPr>
              <w:pStyle w:val="Header"/>
              <w:tabs>
                <w:tab w:val="clear" w:pos="4320"/>
                <w:tab w:val="clear" w:pos="8640"/>
                <w:tab w:val="left" w:pos="2895" w:leader="none"/>
              </w:tabs>
              <w:rPr/>
            </w:pPr>
            <w:r>
              <w:rPr/>
              <w:t>Recycled Paper Plant – 12</w:t>
            </w:r>
          </w:p>
          <w:p>
            <w:pPr>
              <w:pStyle w:val="Header"/>
              <w:tabs>
                <w:tab w:val="clear" w:pos="4320"/>
                <w:tab w:val="clear" w:pos="8640"/>
                <w:tab w:val="left" w:pos="2895" w:leader="none"/>
              </w:tabs>
              <w:rPr/>
            </w:pPr>
            <w:r>
              <w:rPr/>
              <w:t>Material Handling – 14</w:t>
            </w:r>
          </w:p>
          <w:p>
            <w:pPr>
              <w:pStyle w:val="Header"/>
              <w:tabs>
                <w:tab w:val="clear" w:pos="4320"/>
                <w:tab w:val="clear" w:pos="8640"/>
                <w:tab w:val="left" w:pos="2895" w:leader="none"/>
              </w:tabs>
              <w:rPr/>
            </w:pPr>
            <w:r>
              <w:rPr/>
              <w:t>Custodians – 2</w:t>
            </w:r>
          </w:p>
          <w:p>
            <w:pPr>
              <w:pStyle w:val="Header"/>
              <w:tabs>
                <w:tab w:val="clear" w:pos="4320"/>
                <w:tab w:val="clear" w:pos="8640"/>
                <w:tab w:val="left" w:pos="2895" w:leader="none"/>
              </w:tabs>
              <w:rPr/>
            </w:pPr>
            <w:r>
              <w:rPr/>
              <w:t>Technical / Laboratory – 11</w:t>
            </w:r>
          </w:p>
          <w:p>
            <w:pPr>
              <w:pStyle w:val="Header"/>
              <w:tabs>
                <w:tab w:val="clear" w:pos="4320"/>
                <w:tab w:val="clear" w:pos="8640"/>
                <w:tab w:val="left" w:pos="2895" w:leader="none"/>
              </w:tabs>
              <w:rPr/>
            </w:pPr>
            <w:r>
              <w:rPr/>
              <w:t>Labor Pool – 26</w:t>
            </w:r>
          </w:p>
          <w:p>
            <w:pPr>
              <w:pStyle w:val="Header"/>
              <w:tabs>
                <w:tab w:val="clear" w:pos="4320"/>
                <w:tab w:val="clear" w:pos="8640"/>
                <w:tab w:val="left" w:pos="2895" w:leader="none"/>
              </w:tabs>
              <w:rPr/>
            </w:pPr>
            <w:r>
              <w:rPr/>
              <w:t>Marine Drive Chipping - 9</w:t>
            </w:r>
          </w:p>
        </w:tc>
        <w:tc>
          <w:tcPr>
            <w:tcW w:w="4377" w:type="dxa"/>
            <w:tcBorders>
              <w:top w:val="single" w:sz="6" w:space="0" w:color="000000"/>
              <w:start w:val="single" w:sz="6" w:space="0" w:color="000000"/>
              <w:bottom w:val="single" w:sz="12" w:space="0" w:color="000000"/>
              <w:end w:val="single" w:sz="12" w:space="0" w:color="000000"/>
            </w:tcBorders>
          </w:tcPr>
          <w:p>
            <w:pPr>
              <w:pStyle w:val="Normal"/>
              <w:rPr/>
            </w:pPr>
            <w:r>
              <w:rPr/>
              <w:t>List of non-union employees was confidential and not made available.  Rick Johnson is handling.</w:t>
            </w:r>
          </w:p>
        </w:tc>
      </w:tr>
    </w:tbl>
    <w:p>
      <w:pPr>
        <w:pStyle w:val="Normal"/>
        <w:rPr/>
      </w:pPr>
      <w:r>
        <w:rPr/>
      </w:r>
    </w:p>
    <w:tbl>
      <w:tblPr>
        <w:tblW w:w="13779" w:type="dxa"/>
        <w:jc w:val="start"/>
        <w:tblInd w:w="0" w:type="dxa"/>
        <w:tblLayout w:type="fixed"/>
        <w:tblCellMar>
          <w:top w:w="0" w:type="dxa"/>
          <w:start w:w="108" w:type="dxa"/>
          <w:bottom w:w="0" w:type="dxa"/>
          <w:end w:w="108" w:type="dxa"/>
        </w:tblCellMar>
      </w:tblPr>
      <w:tblGrid>
        <w:gridCol w:w="648"/>
        <w:gridCol w:w="4377"/>
        <w:gridCol w:w="4377"/>
        <w:gridCol w:w="4377"/>
      </w:tblGrid>
      <w:tr>
        <w:trPr/>
        <w:tc>
          <w:tcPr>
            <w:tcW w:w="648" w:type="dxa"/>
            <w:tcBorders>
              <w:top w:val="single" w:sz="12" w:space="0" w:color="000000"/>
              <w:start w:val="single" w:sz="12" w:space="0" w:color="000000"/>
              <w:bottom w:val="single" w:sz="6" w:space="0" w:color="000000"/>
              <w:end w:val="single" w:sz="6" w:space="0" w:color="000000"/>
            </w:tcBorders>
          </w:tcPr>
          <w:p>
            <w:pPr>
              <w:pStyle w:val="Normal"/>
              <w:rPr>
                <w:b/>
                <w:bCs/>
              </w:rPr>
            </w:pPr>
            <w:r>
              <w:rPr>
                <w:b/>
                <w:bCs/>
              </w:rPr>
              <w:t>Item</w:t>
            </w:r>
          </w:p>
        </w:tc>
        <w:tc>
          <w:tcPr>
            <w:tcW w:w="437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Question/Data Item</w:t>
            </w:r>
          </w:p>
        </w:tc>
        <w:tc>
          <w:tcPr>
            <w:tcW w:w="437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Answers/Findings</w:t>
            </w:r>
          </w:p>
        </w:tc>
        <w:tc>
          <w:tcPr>
            <w:tcW w:w="4377" w:type="dxa"/>
            <w:tcBorders>
              <w:top w:val="single" w:sz="12" w:space="0" w:color="000000"/>
              <w:start w:val="single" w:sz="6" w:space="0" w:color="000000"/>
              <w:bottom w:val="single" w:sz="6" w:space="0" w:color="000000"/>
              <w:end w:val="single" w:sz="12" w:space="0" w:color="000000"/>
            </w:tcBorders>
          </w:tcPr>
          <w:p>
            <w:pPr>
              <w:pStyle w:val="Normal"/>
              <w:rPr>
                <w:b/>
                <w:bCs/>
              </w:rPr>
            </w:pPr>
            <w:r>
              <w:rPr>
                <w:b/>
                <w:bCs/>
              </w:rPr>
              <w:t>Comments/Concerns</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Q8</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Does the acquired company have any international or foreign operations? If yes, please describe locations and employees involved.</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Yes.  See the Daishowa Master Data Room Indices.</w:t>
            </w:r>
          </w:p>
        </w:tc>
        <w:tc>
          <w:tcPr>
            <w:tcW w:w="4377"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Q9</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Are there any outstanding NLRA violations?</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No. – Port Angeles Location</w:t>
            </w:r>
          </w:p>
        </w:tc>
        <w:tc>
          <w:tcPr>
            <w:tcW w:w="4377"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Q10</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Are there any outstanding OSHA violations?</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No. – Port Angeles Location</w:t>
            </w:r>
          </w:p>
        </w:tc>
        <w:tc>
          <w:tcPr>
            <w:tcW w:w="4377"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Q11</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Are there outstanding EEO violations, charges or complaints (federal and state), including Title VII, ADEA, Equal Pay Act.  Recordkeeping?</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No. – Port Angeles Location</w:t>
            </w:r>
          </w:p>
        </w:tc>
        <w:tc>
          <w:tcPr>
            <w:tcW w:w="4377"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Q12</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Is there a written Affirmative Action Plan?</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Q13</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Are sufficient time records kept?  Are overtime pay requirements complied with?  Are cumulative hours tracked?</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Q14</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How many 1099s were filed last year for individuals performing services on company premises?</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Q15</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Are any "pension parachute" provisions triggered by the acquisition?</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Q16</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Will the investment/purchase be a stock or asset purchase?  What is the investment percentage?</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Stock.  100%</w:t>
            </w:r>
          </w:p>
        </w:tc>
      </w:tr>
      <w:tr>
        <w:trPr/>
        <w:tc>
          <w:tcPr>
            <w:tcW w:w="648" w:type="dxa"/>
            <w:tcBorders>
              <w:top w:val="single" w:sz="6" w:space="0" w:color="000000"/>
              <w:start w:val="single" w:sz="12" w:space="0" w:color="000000"/>
              <w:bottom w:val="single" w:sz="12" w:space="0" w:color="000000"/>
              <w:end w:val="single" w:sz="6" w:space="0" w:color="000000"/>
            </w:tcBorders>
          </w:tcPr>
          <w:p>
            <w:pPr>
              <w:pStyle w:val="Normal"/>
              <w:rPr/>
            </w:pPr>
            <w:r>
              <w:rPr/>
              <w:t>Q17</w:t>
            </w:r>
          </w:p>
        </w:tc>
        <w:tc>
          <w:tcPr>
            <w:tcW w:w="4377" w:type="dxa"/>
            <w:tcBorders>
              <w:top w:val="single" w:sz="6" w:space="0" w:color="000000"/>
              <w:start w:val="single" w:sz="6" w:space="0" w:color="000000"/>
              <w:bottom w:val="single" w:sz="12" w:space="0" w:color="000000"/>
              <w:end w:val="single" w:sz="6" w:space="0" w:color="000000"/>
            </w:tcBorders>
          </w:tcPr>
          <w:p>
            <w:pPr>
              <w:pStyle w:val="Normal"/>
              <w:rPr/>
            </w:pPr>
            <w:r>
              <w:rPr/>
              <w:t>Describe your system operating platforms (hardware and software).</w:t>
            </w:r>
          </w:p>
          <w:p>
            <w:pPr>
              <w:pStyle w:val="Normal"/>
              <w:rPr/>
            </w:pPr>
            <w:r>
              <w:rPr/>
            </w:r>
          </w:p>
          <w:p>
            <w:pPr>
              <w:pStyle w:val="Normal"/>
              <w:rPr/>
            </w:pPr>
            <w:r>
              <w:rPr/>
              <w:t>List the system applications utilized and indicate where systems are integrated and/or linked. (HRSS/GL/PC/Third Party)</w:t>
            </w:r>
          </w:p>
          <w:p>
            <w:pPr>
              <w:pStyle w:val="Normal"/>
              <w:rPr/>
            </w:pPr>
            <w:r>
              <w:rPr/>
            </w:r>
          </w:p>
          <w:p>
            <w:pPr>
              <w:pStyle w:val="Normal"/>
              <w:rPr/>
            </w:pPr>
            <w:r>
              <w:rPr/>
              <w:t>Can you uncouple or de-implement portions of your system?(e.g., run labor distribution or GL without payroll)</w:t>
            </w:r>
          </w:p>
        </w:tc>
        <w:tc>
          <w:tcPr>
            <w:tcW w:w="4377" w:type="dxa"/>
            <w:tcBorders>
              <w:top w:val="single" w:sz="6" w:space="0" w:color="000000"/>
              <w:start w:val="single" w:sz="6" w:space="0" w:color="000000"/>
              <w:bottom w:val="single" w:sz="12" w:space="0" w:color="000000"/>
              <w:end w:val="single" w:sz="6" w:space="0" w:color="000000"/>
            </w:tcBorders>
          </w:tcPr>
          <w:p>
            <w:pPr>
              <w:pStyle w:val="Normal"/>
              <w:snapToGrid w:val="false"/>
              <w:rPr/>
            </w:pPr>
            <w:r>
              <w:rPr/>
            </w:r>
          </w:p>
        </w:tc>
        <w:tc>
          <w:tcPr>
            <w:tcW w:w="4377" w:type="dxa"/>
            <w:tcBorders>
              <w:top w:val="single" w:sz="6" w:space="0" w:color="000000"/>
              <w:start w:val="single" w:sz="6" w:space="0" w:color="000000"/>
              <w:bottom w:val="single" w:sz="12" w:space="0" w:color="000000"/>
              <w:end w:val="single" w:sz="12" w:space="0" w:color="000000"/>
            </w:tcBorders>
          </w:tcPr>
          <w:p>
            <w:pPr>
              <w:pStyle w:val="Normal"/>
              <w:ind w:start="-42" w:end="0"/>
              <w:rPr/>
            </w:pPr>
            <w:r>
              <w:rPr/>
              <w:t>Need more data.</w:t>
            </w:r>
          </w:p>
        </w:tc>
      </w:tr>
    </w:tbl>
    <w:p>
      <w:pPr>
        <w:pStyle w:val="Normal"/>
        <w:rPr/>
      </w:pPr>
      <w:r>
        <w:br w:type="page"/>
      </w:r>
      <w:r>
        <w:rPr/>
      </w:r>
    </w:p>
    <w:tbl>
      <w:tblPr>
        <w:tblW w:w="13779" w:type="dxa"/>
        <w:jc w:val="start"/>
        <w:tblInd w:w="0" w:type="dxa"/>
        <w:tblLayout w:type="fixed"/>
        <w:tblCellMar>
          <w:top w:w="0" w:type="dxa"/>
          <w:start w:w="108" w:type="dxa"/>
          <w:bottom w:w="0" w:type="dxa"/>
          <w:end w:w="108" w:type="dxa"/>
        </w:tblCellMar>
      </w:tblPr>
      <w:tblGrid>
        <w:gridCol w:w="648"/>
        <w:gridCol w:w="4377"/>
        <w:gridCol w:w="4377"/>
        <w:gridCol w:w="4377"/>
      </w:tblGrid>
      <w:tr>
        <w:trPr/>
        <w:tc>
          <w:tcPr>
            <w:tcW w:w="648" w:type="dxa"/>
            <w:tcBorders>
              <w:top w:val="single" w:sz="12" w:space="0" w:color="000000"/>
              <w:start w:val="single" w:sz="12" w:space="0" w:color="000000"/>
              <w:bottom w:val="single" w:sz="6" w:space="0" w:color="000000"/>
              <w:end w:val="single" w:sz="6" w:space="0" w:color="000000"/>
            </w:tcBorders>
          </w:tcPr>
          <w:p>
            <w:pPr>
              <w:pStyle w:val="Normal"/>
              <w:rPr>
                <w:b/>
                <w:bCs/>
              </w:rPr>
            </w:pPr>
            <w:r>
              <w:rPr>
                <w:b/>
                <w:bCs/>
              </w:rPr>
              <w:t>Item</w:t>
            </w:r>
          </w:p>
        </w:tc>
        <w:tc>
          <w:tcPr>
            <w:tcW w:w="437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Question/Data Item</w:t>
            </w:r>
          </w:p>
        </w:tc>
        <w:tc>
          <w:tcPr>
            <w:tcW w:w="437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Answers/Findings</w:t>
            </w:r>
          </w:p>
        </w:tc>
        <w:tc>
          <w:tcPr>
            <w:tcW w:w="4377" w:type="dxa"/>
            <w:tcBorders>
              <w:top w:val="single" w:sz="12" w:space="0" w:color="000000"/>
              <w:start w:val="single" w:sz="6" w:space="0" w:color="000000"/>
              <w:bottom w:val="single" w:sz="6" w:space="0" w:color="000000"/>
              <w:end w:val="single" w:sz="12" w:space="0" w:color="000000"/>
            </w:tcBorders>
          </w:tcPr>
          <w:p>
            <w:pPr>
              <w:pStyle w:val="Normal"/>
              <w:rPr>
                <w:b/>
                <w:bCs/>
              </w:rPr>
            </w:pPr>
            <w:r>
              <w:rPr>
                <w:b/>
                <w:bCs/>
              </w:rPr>
              <w:t>Comments/Concerns</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Q18</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Provide a copy of your payroll calendar for the next 12 months.</w:t>
            </w:r>
          </w:p>
          <w:p>
            <w:pPr>
              <w:pStyle w:val="Normal"/>
              <w:rPr/>
            </w:pPr>
            <w:r>
              <w:rPr/>
              <w:t xml:space="preserve">Do you have a retiree payroll?     If yes, </w:t>
            </w:r>
          </w:p>
          <w:p>
            <w:pPr>
              <w:pStyle w:val="Normal"/>
              <w:rPr/>
            </w:pPr>
            <w:r>
              <w:rPr/>
              <w:t>can you provide a calendar for this payroll as well?</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Q19</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How many physical locations do you have?</w:t>
            </w:r>
          </w:p>
          <w:p>
            <w:pPr>
              <w:pStyle w:val="Normal"/>
              <w:rPr/>
            </w:pPr>
            <w:r>
              <w:rPr/>
              <w:t>What states do you operate within?</w:t>
            </w:r>
          </w:p>
          <w:p>
            <w:pPr>
              <w:pStyle w:val="Normal"/>
              <w:rPr/>
            </w:pPr>
            <w:r>
              <w:rPr/>
              <w:t>Is payroll centralized or decentralized (one or multiple pay locations)?</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Q20</w:t>
            </w:r>
          </w:p>
        </w:tc>
        <w:tc>
          <w:tcPr>
            <w:tcW w:w="4377" w:type="dxa"/>
            <w:tcBorders>
              <w:top w:val="single" w:sz="6" w:space="0" w:color="000000"/>
              <w:start w:val="single" w:sz="6" w:space="0" w:color="000000"/>
              <w:bottom w:val="single" w:sz="6" w:space="0" w:color="000000"/>
              <w:end w:val="single" w:sz="6" w:space="0" w:color="000000"/>
            </w:tcBorders>
          </w:tcPr>
          <w:p>
            <w:pPr>
              <w:pStyle w:val="Normal"/>
              <w:rPr/>
            </w:pPr>
            <w:r>
              <w:rPr/>
              <w:t>List employee types for payroll purposes (e.g. hourly paid weekly, salaried paid bi-weekly etc.)</w:t>
            </w:r>
          </w:p>
          <w:p>
            <w:pPr>
              <w:pStyle w:val="Normal"/>
              <w:ind w:start="720" w:end="0"/>
              <w:rPr/>
            </w:pPr>
            <w:r>
              <w:rPr/>
              <w:t>List any unusual pay practices for each (e.g., same day checks):</w:t>
            </w:r>
          </w:p>
          <w:p>
            <w:pPr>
              <w:pStyle w:val="Normal"/>
              <w:rPr/>
            </w:pPr>
            <w:r>
              <w:rPr/>
              <w:t>How are timecards collected/processed for each?</w:t>
            </w:r>
          </w:p>
          <w:p>
            <w:pPr>
              <w:pStyle w:val="Normal"/>
              <w:rPr/>
            </w:pPr>
            <w:r>
              <w:rPr/>
              <w:t>Do you pay employees in arrears or forward?</w:t>
            </w:r>
          </w:p>
          <w:p>
            <w:pPr>
              <w:pStyle w:val="Normal"/>
              <w:rPr>
                <w:b/>
                <w:bCs/>
              </w:rPr>
            </w:pPr>
            <w:r>
              <w:rPr/>
              <w:t>What is your ratio checks to direct deposit?</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Q21</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If programming for conversion, extract or interface is required, who on your staff is available?  (Name/Title)</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Q22</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Can you provide a list  of your payroll company names and related company, department, location and charge codes?</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6" w:space="0" w:color="000000"/>
              <w:end w:val="single" w:sz="6" w:space="0" w:color="000000"/>
            </w:tcBorders>
          </w:tcPr>
          <w:p>
            <w:pPr>
              <w:pStyle w:val="Normal"/>
              <w:rPr/>
            </w:pPr>
            <w:r>
              <w:rPr/>
              <w:t>Q23</w:t>
            </w:r>
          </w:p>
        </w:tc>
        <w:tc>
          <w:tcPr>
            <w:tcW w:w="4377" w:type="dxa"/>
            <w:tcBorders>
              <w:top w:val="single" w:sz="6" w:space="0" w:color="000000"/>
              <w:start w:val="single" w:sz="6" w:space="0" w:color="000000"/>
              <w:bottom w:val="single" w:sz="6" w:space="0" w:color="000000"/>
              <w:end w:val="single" w:sz="6" w:space="0" w:color="000000"/>
            </w:tcBorders>
          </w:tcPr>
          <w:p>
            <w:pPr>
              <w:pStyle w:val="Normal"/>
              <w:rPr>
                <w:b/>
                <w:bCs/>
              </w:rPr>
            </w:pPr>
            <w:r>
              <w:rPr/>
              <w:t>Can you provide a list of job titles, grades and salary ranges for each?</w:t>
            </w:r>
          </w:p>
        </w:tc>
        <w:tc>
          <w:tcPr>
            <w:tcW w:w="437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648" w:type="dxa"/>
            <w:tcBorders>
              <w:top w:val="single" w:sz="6" w:space="0" w:color="000000"/>
              <w:start w:val="single" w:sz="12" w:space="0" w:color="000000"/>
              <w:bottom w:val="single" w:sz="12"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12"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12" w:space="0" w:color="000000"/>
              <w:end w:val="single" w:sz="6" w:space="0" w:color="000000"/>
            </w:tcBorders>
          </w:tcPr>
          <w:p>
            <w:pPr>
              <w:pStyle w:val="Normal"/>
              <w:snapToGrid w:val="false"/>
              <w:rPr>
                <w:b/>
                <w:bCs/>
              </w:rPr>
            </w:pPr>
            <w:r>
              <w:rPr>
                <w:b/>
                <w:bCs/>
              </w:rPr>
            </w:r>
          </w:p>
        </w:tc>
        <w:tc>
          <w:tcPr>
            <w:tcW w:w="4377"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
          </w:p>
        </w:tc>
      </w:tr>
    </w:tbl>
    <w:p>
      <w:pPr>
        <w:pStyle w:val="Normal"/>
        <w:rPr/>
      </w:pPr>
      <w:r>
        <w:br w:type="page"/>
      </w:r>
      <w:r>
        <w:rPr/>
        <w:drawing>
          <wp:inline distT="0" distB="0" distL="0" distR="0">
            <wp:extent cx="725805" cy="69469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725805" cy="694690"/>
                    </a:xfrm>
                    <a:prstGeom prst="rect">
                      <a:avLst/>
                    </a:prstGeom>
                    <a:noFill/>
                  </pic:spPr>
                </pic:pic>
              </a:graphicData>
            </a:graphic>
          </wp:inline>
        </w:drawing>
      </w:r>
    </w:p>
    <w:tbl>
      <w:tblPr>
        <w:tblW w:w="13779" w:type="dxa"/>
        <w:jc w:val="start"/>
        <w:tblInd w:w="0" w:type="dxa"/>
        <w:tblLayout w:type="fixed"/>
        <w:tblCellMar>
          <w:top w:w="0" w:type="dxa"/>
          <w:start w:w="108" w:type="dxa"/>
          <w:bottom w:w="0" w:type="dxa"/>
          <w:end w:w="108" w:type="dxa"/>
        </w:tblCellMar>
      </w:tblPr>
      <w:tblGrid>
        <w:gridCol w:w="738"/>
        <w:gridCol w:w="4347"/>
        <w:gridCol w:w="4347"/>
        <w:gridCol w:w="4347"/>
      </w:tblGrid>
      <w:tr>
        <w:trPr/>
        <w:tc>
          <w:tcPr>
            <w:tcW w:w="738" w:type="dxa"/>
            <w:tcBorders>
              <w:top w:val="single" w:sz="12" w:space="0" w:color="000000"/>
              <w:start w:val="single" w:sz="12" w:space="0" w:color="000000"/>
              <w:bottom w:val="single" w:sz="6" w:space="0" w:color="000000"/>
              <w:end w:val="single" w:sz="6" w:space="0" w:color="000000"/>
            </w:tcBorders>
          </w:tcPr>
          <w:p>
            <w:pPr>
              <w:pStyle w:val="Normal"/>
              <w:rPr>
                <w:b/>
                <w:bCs/>
              </w:rPr>
            </w:pPr>
            <w:r>
              <w:rPr>
                <w:b/>
                <w:bCs/>
              </w:rPr>
              <w:t>Item</w:t>
            </w:r>
          </w:p>
        </w:tc>
        <w:tc>
          <w:tcPr>
            <w:tcW w:w="434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Question/Data Item</w:t>
            </w:r>
          </w:p>
        </w:tc>
        <w:tc>
          <w:tcPr>
            <w:tcW w:w="434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Answers/Findings</w:t>
            </w:r>
          </w:p>
        </w:tc>
        <w:tc>
          <w:tcPr>
            <w:tcW w:w="4347" w:type="dxa"/>
            <w:tcBorders>
              <w:top w:val="single" w:sz="12" w:space="0" w:color="000000"/>
              <w:start w:val="single" w:sz="6" w:space="0" w:color="000000"/>
              <w:bottom w:val="single" w:sz="6" w:space="0" w:color="000000"/>
              <w:end w:val="single" w:sz="12" w:space="0" w:color="000000"/>
            </w:tcBorders>
          </w:tcPr>
          <w:p>
            <w:pPr>
              <w:pStyle w:val="Normal"/>
              <w:rPr>
                <w:b/>
                <w:bCs/>
              </w:rPr>
            </w:pPr>
            <w:r>
              <w:rPr>
                <w:b/>
                <w:bCs/>
              </w:rPr>
              <w:t>Comments/Concerns</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List of all benefit plans (e.g., retirement, welfare, severance, retiree plans etc.) and HR programs and/or policies (e.g., sick leave, vacation, holidays,  PTO, and leaves).</w:t>
            </w:r>
          </w:p>
        </w:tc>
        <w:tc>
          <w:tcPr>
            <w:tcW w:w="4347" w:type="dxa"/>
            <w:tcBorders>
              <w:top w:val="single" w:sz="6" w:space="0" w:color="000000"/>
              <w:start w:val="single" w:sz="6" w:space="0" w:color="000000"/>
              <w:bottom w:val="single" w:sz="6" w:space="0" w:color="000000"/>
              <w:end w:val="single" w:sz="6" w:space="0" w:color="000000"/>
            </w:tcBorders>
          </w:tcPr>
          <w:p>
            <w:pPr>
              <w:pStyle w:val="Normal"/>
              <w:rPr/>
            </w:pPr>
            <w:r>
              <w:rPr/>
              <w:t>For DACO, see Index – IV.B.3., 4., 5. &amp; 6.</w:t>
            </w:r>
          </w:p>
          <w:p>
            <w:pPr>
              <w:pStyle w:val="Normal"/>
              <w:rPr/>
            </w:pPr>
            <w:r>
              <w:rPr/>
              <w:t>For SAT, see Index – V.B.4 referring to I.B.4.</w:t>
            </w:r>
          </w:p>
          <w:p>
            <w:pPr>
              <w:pStyle w:val="Normal"/>
              <w:rPr/>
            </w:pPr>
            <w:r>
              <w:rPr/>
              <w:t>For DSL(US), see Index – VII.B.3. &amp; 4.</w:t>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more data.  Have requested copies of data room documents which were not permitted to be copied, and copies of plan documents not in the data room.</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DD2</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For all benefit plans, we will need to see the Plan documents, amendments and summary plan descriptions for all benefit plans.  This should include any subsequent Summaries of Material Modifications that may exist as well as recent employee communications related to any of  the benefit plans.</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more data.  Have requested copies of plan documents which were not in data room.  Summary plan descriptions were in data room, but copying was not permitted.</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DD3</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Documentation on any HR programs and/or policies not covered in 2 above.  (e.g., summary of vacation accrual policy)</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DD4</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PBGC communication including notifications of reportable events, filings and premium payments.</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DD5</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Most recent valuations.(2 years)</w:t>
            </w:r>
          </w:p>
        </w:tc>
        <w:tc>
          <w:tcPr>
            <w:tcW w:w="4347" w:type="dxa"/>
            <w:tcBorders>
              <w:top w:val="single" w:sz="6" w:space="0" w:color="000000"/>
              <w:start w:val="single" w:sz="6" w:space="0" w:color="000000"/>
              <w:bottom w:val="single" w:sz="6" w:space="0" w:color="000000"/>
              <w:end w:val="single" w:sz="6" w:space="0" w:color="000000"/>
            </w:tcBorders>
          </w:tcPr>
          <w:p>
            <w:pPr>
              <w:pStyle w:val="Normal"/>
              <w:rPr/>
            </w:pPr>
            <w:r>
              <w:rPr/>
              <w:t>There is an Actuarial Report for the DACO Retirement Plan (Salaried) dated January 1,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Header"/>
              <w:tabs>
                <w:tab w:val="clear" w:pos="4320"/>
                <w:tab w:val="clear" w:pos="8640"/>
              </w:tabs>
              <w:rPr/>
            </w:pPr>
            <w:r>
              <w:rPr/>
              <w:t>There is an Actuarial Report for the DACO Retirement Plan (Non-Salaried) dated January 1, 2000.</w:t>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 xml:space="preserve">Have requested a copy for the Salaried Plan which was not permitted.  There are approximately 72 active participants in the Salaried Plan.  While there are no contributions required for 2000, </w:t>
            </w:r>
            <w:r>
              <w:rPr>
                <w:b/>
                <w:bCs/>
                <w:u w:val="single"/>
              </w:rPr>
              <w:t>projected minimum contributions are a hockey stick beginning in 2003 – 2005; $800,000+</w:t>
            </w:r>
            <w:r>
              <w:rPr/>
              <w:t>.</w:t>
            </w:r>
          </w:p>
          <w:p>
            <w:pPr>
              <w:pStyle w:val="Normal"/>
              <w:rPr/>
            </w:pPr>
            <w:r>
              <w:rPr/>
            </w:r>
          </w:p>
          <w:p>
            <w:pPr>
              <w:pStyle w:val="Normal"/>
              <w:rPr/>
            </w:pPr>
            <w:r>
              <w:rPr/>
              <w:t>Need valuation report for additional year for Salaried Plan.</w:t>
            </w:r>
          </w:p>
          <w:p>
            <w:pPr>
              <w:pStyle w:val="Normal"/>
              <w:rPr/>
            </w:pPr>
            <w:r>
              <w:rPr/>
            </w:r>
          </w:p>
          <w:p>
            <w:pPr>
              <w:pStyle w:val="Normal"/>
              <w:rPr/>
            </w:pPr>
            <w:r>
              <w:rPr/>
              <w:t xml:space="preserve">Have requested a copy for the Non-Salaried Plan which was not Permitted.  There are approximately 232 active participants in the Non-Salaried Plan.  While there are no contributions required for 2000, </w:t>
            </w:r>
            <w:r>
              <w:rPr>
                <w:b/>
                <w:bCs/>
                <w:sz w:val="22"/>
                <w:szCs w:val="22"/>
                <w:u w:val="single"/>
              </w:rPr>
              <w:t>projected minimum contributions are a rocket beginning in 2007 of over $2 Million for 3 years</w:t>
            </w:r>
            <w:r>
              <w:rPr>
                <w:b/>
                <w:bCs/>
                <w:sz w:val="22"/>
                <w:szCs w:val="22"/>
              </w:rPr>
              <w:t>.</w:t>
            </w:r>
          </w:p>
          <w:p>
            <w:pPr>
              <w:pStyle w:val="Normal"/>
              <w:rPr>
                <w:b/>
                <w:bCs/>
                <w:sz w:val="22"/>
                <w:szCs w:val="22"/>
              </w:rPr>
            </w:pPr>
            <w:r>
              <w:rPr>
                <w:b/>
                <w:bCs/>
                <w:sz w:val="22"/>
                <w:szCs w:val="22"/>
              </w:rPr>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DD6</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Calculations for FASB accounting rules (e.g., FAS 87 (pension liability), 106(post retirement), and 112 (post employment) calculations (if done).</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Header"/>
              <w:tabs>
                <w:tab w:val="clear" w:pos="4320"/>
                <w:tab w:val="clear" w:pos="8640"/>
              </w:tabs>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DD7</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Copies of all IRS qualification letters</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DD8</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Copies of 5500s or 990s for the last 2 years.</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DD9</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Internal/External audit findings (formal management letter) for each plan.</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DD10</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Insurance contracts with carriers.</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SPDs of welfare benefits were provided, but no copies were permitted.  Need copies of plan documents, including insurance contracts.</w:t>
            </w:r>
          </w:p>
          <w:p>
            <w:pPr>
              <w:pStyle w:val="Normal"/>
              <w:rPr/>
            </w:pPr>
            <w:r>
              <w:rPr/>
              <w:t>Need this data.</w:t>
            </w:r>
          </w:p>
        </w:tc>
      </w:tr>
      <w:tr>
        <w:trPr/>
        <w:tc>
          <w:tcPr>
            <w:tcW w:w="738" w:type="dxa"/>
            <w:tcBorders>
              <w:top w:val="single" w:sz="6" w:space="0" w:color="000000"/>
              <w:start w:val="single" w:sz="12" w:space="0" w:color="000000"/>
              <w:bottom w:val="single" w:sz="12" w:space="0" w:color="000000"/>
              <w:end w:val="single" w:sz="6" w:space="0" w:color="000000"/>
            </w:tcBorders>
          </w:tcPr>
          <w:p>
            <w:pPr>
              <w:pStyle w:val="Normal"/>
              <w:rPr/>
            </w:pPr>
            <w:r>
              <w:rPr/>
              <w:t>DD11</w:t>
            </w:r>
          </w:p>
        </w:tc>
        <w:tc>
          <w:tcPr>
            <w:tcW w:w="4347" w:type="dxa"/>
            <w:tcBorders>
              <w:top w:val="single" w:sz="6" w:space="0" w:color="000000"/>
              <w:start w:val="single" w:sz="6" w:space="0" w:color="000000"/>
              <w:bottom w:val="single" w:sz="12" w:space="0" w:color="000000"/>
              <w:end w:val="single" w:sz="6" w:space="0" w:color="000000"/>
            </w:tcBorders>
          </w:tcPr>
          <w:p>
            <w:pPr>
              <w:pStyle w:val="Normal"/>
              <w:rPr>
                <w:b/>
                <w:bCs/>
              </w:rPr>
            </w:pPr>
            <w:r>
              <w:rPr/>
              <w:t>Labor Union contracts.  If unions exist, need summary of union grievances and status for each. Summarize current relations with each union, along with strike history (dates, duration, issues, settlement terms).</w:t>
            </w:r>
          </w:p>
        </w:tc>
        <w:tc>
          <w:tcPr>
            <w:tcW w:w="4347" w:type="dxa"/>
            <w:tcBorders>
              <w:top w:val="single" w:sz="6" w:space="0" w:color="000000"/>
              <w:start w:val="single" w:sz="6" w:space="0" w:color="000000"/>
              <w:bottom w:val="single" w:sz="12" w:space="0" w:color="000000"/>
              <w:end w:val="single" w:sz="6" w:space="0" w:color="000000"/>
            </w:tcBorders>
          </w:tcPr>
          <w:p>
            <w:pPr>
              <w:pStyle w:val="Normal"/>
              <w:snapToGrid w:val="false"/>
              <w:ind w:hanging="360" w:end="0"/>
              <w:rPr>
                <w:b/>
                <w:bCs/>
              </w:rPr>
            </w:pPr>
            <w:r>
              <w:rPr>
                <w:b/>
                <w:bCs/>
              </w:rPr>
            </w:r>
          </w:p>
        </w:tc>
        <w:tc>
          <w:tcPr>
            <w:tcW w:w="4347" w:type="dxa"/>
            <w:tcBorders>
              <w:top w:val="single" w:sz="6" w:space="0" w:color="000000"/>
              <w:start w:val="single" w:sz="6" w:space="0" w:color="000000"/>
              <w:bottom w:val="single" w:sz="12" w:space="0" w:color="000000"/>
              <w:end w:val="single" w:sz="12" w:space="0" w:color="000000"/>
            </w:tcBorders>
          </w:tcPr>
          <w:p>
            <w:pPr>
              <w:pStyle w:val="Normal"/>
              <w:rPr/>
            </w:pPr>
            <w:r>
              <w:rPr/>
              <w:t>Rick Johnson handling U.S. agreements.  Canadian law firm handling Canadian agreements.</w:t>
            </w:r>
          </w:p>
        </w:tc>
      </w:tr>
    </w:tbl>
    <w:p>
      <w:pPr>
        <w:pStyle w:val="Normal"/>
        <w:rPr/>
      </w:pPr>
      <w:r>
        <w:br w:type="page"/>
      </w:r>
      <w:r>
        <w:rPr/>
      </w:r>
    </w:p>
    <w:tbl>
      <w:tblPr>
        <w:tblW w:w="13779" w:type="dxa"/>
        <w:jc w:val="start"/>
        <w:tblInd w:w="0" w:type="dxa"/>
        <w:tblLayout w:type="fixed"/>
        <w:tblCellMar>
          <w:top w:w="0" w:type="dxa"/>
          <w:start w:w="108" w:type="dxa"/>
          <w:bottom w:w="0" w:type="dxa"/>
          <w:end w:w="108" w:type="dxa"/>
        </w:tblCellMar>
      </w:tblPr>
      <w:tblGrid>
        <w:gridCol w:w="738"/>
        <w:gridCol w:w="4347"/>
        <w:gridCol w:w="4347"/>
        <w:gridCol w:w="4347"/>
      </w:tblGrid>
      <w:tr>
        <w:trPr/>
        <w:tc>
          <w:tcPr>
            <w:tcW w:w="738" w:type="dxa"/>
            <w:tcBorders>
              <w:top w:val="single" w:sz="12" w:space="0" w:color="000000"/>
              <w:start w:val="single" w:sz="12" w:space="0" w:color="000000"/>
              <w:bottom w:val="single" w:sz="6" w:space="0" w:color="000000"/>
              <w:end w:val="single" w:sz="6" w:space="0" w:color="000000"/>
            </w:tcBorders>
          </w:tcPr>
          <w:p>
            <w:pPr>
              <w:pStyle w:val="Normal"/>
              <w:rPr>
                <w:b/>
                <w:bCs/>
              </w:rPr>
            </w:pPr>
            <w:r>
              <w:rPr>
                <w:b/>
                <w:bCs/>
              </w:rPr>
              <w:t>Item</w:t>
            </w:r>
          </w:p>
        </w:tc>
        <w:tc>
          <w:tcPr>
            <w:tcW w:w="434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Question/Data Item</w:t>
            </w:r>
          </w:p>
        </w:tc>
        <w:tc>
          <w:tcPr>
            <w:tcW w:w="434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Answers/Findings</w:t>
            </w:r>
          </w:p>
        </w:tc>
        <w:tc>
          <w:tcPr>
            <w:tcW w:w="4347" w:type="dxa"/>
            <w:tcBorders>
              <w:top w:val="single" w:sz="12" w:space="0" w:color="000000"/>
              <w:start w:val="single" w:sz="6" w:space="0" w:color="000000"/>
              <w:bottom w:val="single" w:sz="6" w:space="0" w:color="000000"/>
              <w:end w:val="single" w:sz="12" w:space="0" w:color="000000"/>
            </w:tcBorders>
          </w:tcPr>
          <w:p>
            <w:pPr>
              <w:pStyle w:val="Normal"/>
              <w:rPr>
                <w:b/>
                <w:bCs/>
              </w:rPr>
            </w:pPr>
            <w:r>
              <w:rPr>
                <w:b/>
                <w:bCs/>
              </w:rPr>
              <w:t>Comments/Concerns</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DD12</w:t>
            </w:r>
          </w:p>
        </w:tc>
        <w:tc>
          <w:tcPr>
            <w:tcW w:w="4347" w:type="dxa"/>
            <w:tcBorders>
              <w:top w:val="single" w:sz="6" w:space="0" w:color="000000"/>
              <w:start w:val="single" w:sz="6" w:space="0" w:color="000000"/>
              <w:bottom w:val="single" w:sz="6" w:space="0" w:color="000000"/>
              <w:end w:val="single" w:sz="6" w:space="0" w:color="000000"/>
            </w:tcBorders>
          </w:tcPr>
          <w:p>
            <w:pPr>
              <w:pStyle w:val="Normal"/>
              <w:rPr/>
            </w:pPr>
            <w:r>
              <w:rPr/>
              <w:t>Firm names, contact and address of 3rd party vendors and a brief description of services offered.</w:t>
            </w:r>
          </w:p>
          <w:p>
            <w:pPr>
              <w:pStyle w:val="Normal"/>
              <w:numPr>
                <w:ilvl w:val="0"/>
                <w:numId w:val="3"/>
              </w:numPr>
              <w:tabs>
                <w:tab w:val="clear" w:pos="720"/>
                <w:tab w:val="left" w:pos="0" w:leader="none"/>
              </w:tabs>
              <w:ind w:hanging="566" w:start="566" w:end="0"/>
              <w:rPr/>
            </w:pPr>
            <w:r>
              <w:rPr/>
              <w:t>Actuary</w:t>
            </w:r>
          </w:p>
          <w:p>
            <w:pPr>
              <w:pStyle w:val="Normal"/>
              <w:numPr>
                <w:ilvl w:val="0"/>
                <w:numId w:val="3"/>
              </w:numPr>
              <w:tabs>
                <w:tab w:val="clear" w:pos="720"/>
                <w:tab w:val="left" w:pos="0" w:leader="none"/>
              </w:tabs>
              <w:ind w:hanging="566" w:start="566" w:end="0"/>
              <w:rPr/>
            </w:pPr>
            <w:r>
              <w:rPr/>
              <w:t>Record keepers</w:t>
            </w:r>
          </w:p>
          <w:p>
            <w:pPr>
              <w:pStyle w:val="Normal"/>
              <w:numPr>
                <w:ilvl w:val="0"/>
                <w:numId w:val="3"/>
              </w:numPr>
              <w:tabs>
                <w:tab w:val="clear" w:pos="720"/>
                <w:tab w:val="left" w:pos="0" w:leader="none"/>
              </w:tabs>
              <w:ind w:hanging="566" w:start="566" w:end="0"/>
              <w:rPr/>
            </w:pPr>
            <w:r>
              <w:rPr/>
              <w:t>Trustee</w:t>
            </w:r>
          </w:p>
          <w:p>
            <w:pPr>
              <w:pStyle w:val="Normal"/>
              <w:numPr>
                <w:ilvl w:val="0"/>
                <w:numId w:val="3"/>
              </w:numPr>
              <w:tabs>
                <w:tab w:val="clear" w:pos="720"/>
                <w:tab w:val="left" w:pos="0" w:leader="none"/>
              </w:tabs>
              <w:ind w:hanging="566" w:start="566" w:end="0"/>
              <w:rPr/>
            </w:pPr>
            <w:r>
              <w:rPr/>
              <w:t>Plan and / or Third Party Administrators</w:t>
            </w:r>
          </w:p>
          <w:p>
            <w:pPr>
              <w:pStyle w:val="Normal"/>
              <w:numPr>
                <w:ilvl w:val="0"/>
                <w:numId w:val="3"/>
              </w:numPr>
              <w:tabs>
                <w:tab w:val="clear" w:pos="720"/>
                <w:tab w:val="left" w:pos="0" w:leader="none"/>
              </w:tabs>
              <w:ind w:hanging="566" w:start="566" w:end="0"/>
              <w:rPr/>
            </w:pPr>
            <w:r>
              <w:rPr/>
              <w:t>Investment Managers</w:t>
            </w:r>
          </w:p>
          <w:p>
            <w:pPr>
              <w:pStyle w:val="Normal"/>
              <w:numPr>
                <w:ilvl w:val="0"/>
                <w:numId w:val="3"/>
              </w:numPr>
              <w:tabs>
                <w:tab w:val="clear" w:pos="720"/>
                <w:tab w:val="left" w:pos="0" w:leader="none"/>
              </w:tabs>
              <w:ind w:hanging="283" w:start="566" w:end="0"/>
              <w:rPr/>
            </w:pPr>
            <w:r>
              <w:rPr/>
              <w:t>Accounting Firms</w:t>
            </w:r>
          </w:p>
          <w:p>
            <w:pPr>
              <w:pStyle w:val="Normal"/>
              <w:rPr>
                <w:b/>
                <w:bCs/>
              </w:rPr>
            </w:pPr>
            <w:r>
              <w:rPr>
                <w:b/>
                <w:bCs/>
                <w:i/>
                <w:iCs/>
                <w:u w:val="single"/>
              </w:rPr>
              <w:t>Service agreements and trust documents should also be provided.</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DD13</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Listing of retirees including a count, name, SSN, sex, date of birth, age, years of service, retirement date and years since retirement.  If possible, would like this information in electronic form.</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DD14</w:t>
            </w:r>
          </w:p>
        </w:tc>
        <w:tc>
          <w:tcPr>
            <w:tcW w:w="4347" w:type="dxa"/>
            <w:tcBorders>
              <w:top w:val="single" w:sz="6" w:space="0" w:color="000000"/>
              <w:start w:val="single" w:sz="6" w:space="0" w:color="000000"/>
              <w:bottom w:val="single" w:sz="6" w:space="0" w:color="000000"/>
              <w:end w:val="single" w:sz="6" w:space="0" w:color="000000"/>
            </w:tcBorders>
          </w:tcPr>
          <w:p>
            <w:pPr>
              <w:pStyle w:val="Normal"/>
              <w:ind w:hanging="283" w:end="0"/>
              <w:rPr>
                <w:b/>
                <w:bCs/>
              </w:rPr>
            </w:pPr>
            <w:r>
              <w:rPr/>
              <w:t>Benefit test results for the last two years (415, ADP, ACP).</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DD15</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Details on any pending or open IRS filings, audits or plan termination.</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DD16</w:t>
            </w:r>
          </w:p>
        </w:tc>
        <w:tc>
          <w:tcPr>
            <w:tcW w:w="4347" w:type="dxa"/>
            <w:tcBorders>
              <w:top w:val="single" w:sz="6" w:space="0" w:color="000000"/>
              <w:start w:val="single" w:sz="6" w:space="0" w:color="000000"/>
              <w:bottom w:val="single" w:sz="6" w:space="0" w:color="000000"/>
              <w:end w:val="single" w:sz="6" w:space="0" w:color="000000"/>
            </w:tcBorders>
          </w:tcPr>
          <w:p>
            <w:pPr>
              <w:pStyle w:val="Normal"/>
              <w:ind w:hanging="558" w:end="0"/>
              <w:rPr>
                <w:b/>
                <w:bCs/>
              </w:rPr>
            </w:pPr>
            <w:r>
              <w:rPr/>
              <w:t>Listing of employees.  Include a count by location, name, SSN, sex, hire date, date of birth, salary, location, and titles.  If possible, would like this information in electronic form.</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Rick Johnson is handling.</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DD17</w:t>
            </w:r>
          </w:p>
        </w:tc>
        <w:tc>
          <w:tcPr>
            <w:tcW w:w="4347" w:type="dxa"/>
            <w:tcBorders>
              <w:top w:val="single" w:sz="6" w:space="0" w:color="000000"/>
              <w:start w:val="single" w:sz="6" w:space="0" w:color="000000"/>
              <w:bottom w:val="single" w:sz="6" w:space="0" w:color="000000"/>
              <w:end w:val="single" w:sz="6" w:space="0" w:color="000000"/>
            </w:tcBorders>
          </w:tcPr>
          <w:p>
            <w:pPr>
              <w:pStyle w:val="Normal"/>
              <w:rPr/>
            </w:pPr>
            <w:r>
              <w:rPr/>
              <w:t>What types of employees does the company have?</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Question too broad.</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DD18</w:t>
            </w:r>
          </w:p>
        </w:tc>
        <w:tc>
          <w:tcPr>
            <w:tcW w:w="4347" w:type="dxa"/>
            <w:tcBorders>
              <w:top w:val="single" w:sz="6" w:space="0" w:color="000000"/>
              <w:start w:val="single" w:sz="6" w:space="0" w:color="000000"/>
              <w:bottom w:val="single" w:sz="6" w:space="0" w:color="000000"/>
              <w:end w:val="single" w:sz="6" w:space="0" w:color="000000"/>
            </w:tcBorders>
          </w:tcPr>
          <w:p>
            <w:pPr>
              <w:pStyle w:val="Normal"/>
              <w:rPr/>
            </w:pPr>
            <w:r>
              <w:rPr/>
              <w:t>Benefit Costs by plan</w:t>
            </w:r>
          </w:p>
        </w:tc>
        <w:tc>
          <w:tcPr>
            <w:tcW w:w="434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this data.</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DD19</w:t>
            </w:r>
          </w:p>
        </w:tc>
        <w:tc>
          <w:tcPr>
            <w:tcW w:w="4347" w:type="dxa"/>
            <w:tcBorders>
              <w:top w:val="single" w:sz="6" w:space="0" w:color="000000"/>
              <w:start w:val="single" w:sz="6" w:space="0" w:color="000000"/>
              <w:bottom w:val="single" w:sz="6" w:space="0" w:color="000000"/>
              <w:end w:val="single" w:sz="6" w:space="0" w:color="000000"/>
            </w:tcBorders>
          </w:tcPr>
          <w:p>
            <w:pPr>
              <w:pStyle w:val="Normal"/>
              <w:rPr>
                <w:b/>
                <w:bCs/>
              </w:rPr>
            </w:pPr>
            <w:r>
              <w:rPr/>
              <w:t>If executive plans exist provide documentation.</w:t>
            </w:r>
          </w:p>
        </w:tc>
        <w:tc>
          <w:tcPr>
            <w:tcW w:w="4347" w:type="dxa"/>
            <w:tcBorders>
              <w:top w:val="single" w:sz="6" w:space="0" w:color="000000"/>
              <w:start w:val="single" w:sz="6" w:space="0" w:color="000000"/>
              <w:bottom w:val="single" w:sz="6" w:space="0" w:color="000000"/>
              <w:end w:val="single" w:sz="6" w:space="0" w:color="000000"/>
            </w:tcBorders>
          </w:tcPr>
          <w:p>
            <w:pPr>
              <w:pStyle w:val="Normal"/>
              <w:rPr/>
            </w:pPr>
            <w:r>
              <w:rPr/>
              <w:t>See next item for DFPL Supplementary Executive Retirement Plan.</w:t>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738" w:type="dxa"/>
            <w:tcBorders>
              <w:top w:val="single" w:sz="6" w:space="0" w:color="000000"/>
              <w:start w:val="single" w:sz="12" w:space="0" w:color="000000"/>
              <w:bottom w:val="single" w:sz="12" w:space="0" w:color="000000"/>
              <w:end w:val="single" w:sz="6" w:space="0" w:color="000000"/>
            </w:tcBorders>
          </w:tcPr>
          <w:p>
            <w:pPr>
              <w:pStyle w:val="Normal"/>
              <w:rPr/>
            </w:pPr>
            <w:r>
              <w:rPr/>
              <w:t>DD20</w:t>
            </w:r>
          </w:p>
        </w:tc>
        <w:tc>
          <w:tcPr>
            <w:tcW w:w="4347" w:type="dxa"/>
            <w:tcBorders>
              <w:top w:val="single" w:sz="6" w:space="0" w:color="000000"/>
              <w:start w:val="single" w:sz="6" w:space="0" w:color="000000"/>
              <w:bottom w:val="single" w:sz="12" w:space="0" w:color="000000"/>
              <w:end w:val="single" w:sz="6" w:space="0" w:color="000000"/>
            </w:tcBorders>
          </w:tcPr>
          <w:p>
            <w:pPr>
              <w:pStyle w:val="Normal"/>
              <w:ind w:hanging="360" w:start="72" w:end="0"/>
              <w:rPr>
                <w:b/>
                <w:bCs/>
              </w:rPr>
            </w:pPr>
            <w:r>
              <w:rPr/>
              <w:t>Are there any other incentive / compensation programs?</w:t>
            </w:r>
          </w:p>
        </w:tc>
        <w:tc>
          <w:tcPr>
            <w:tcW w:w="4347" w:type="dxa"/>
            <w:tcBorders>
              <w:top w:val="single" w:sz="6" w:space="0" w:color="000000"/>
              <w:start w:val="single" w:sz="6" w:space="0" w:color="000000"/>
              <w:bottom w:val="single" w:sz="12" w:space="0" w:color="000000"/>
              <w:end w:val="single" w:sz="6" w:space="0" w:color="000000"/>
            </w:tcBorders>
          </w:tcPr>
          <w:p>
            <w:pPr>
              <w:pStyle w:val="Normal"/>
              <w:rPr/>
            </w:pPr>
            <w:r>
              <w:rPr/>
              <w:t>Profit Contribution Program for DACO.</w:t>
            </w:r>
          </w:p>
          <w:p>
            <w:pPr>
              <w:pStyle w:val="Normal"/>
              <w:rPr/>
            </w:pPr>
            <w:r>
              <w:rPr/>
              <w:t>Scope:  All salaried employees employed at end of fiscal year.  Retirees and new hires are prorated for the portion of the year which they worked.</w:t>
            </w:r>
          </w:p>
          <w:p>
            <w:pPr>
              <w:pStyle w:val="Normal"/>
              <w:rPr/>
            </w:pPr>
            <w:r>
              <w:rPr/>
            </w:r>
          </w:p>
          <w:p>
            <w:pPr>
              <w:pStyle w:val="Normal"/>
              <w:rPr/>
            </w:pPr>
            <w:r>
              <w:rPr/>
              <w:t xml:space="preserve">Two levels of distribution; one for department heads (60% of annual salary0 and one for general salary personnel (50% of annual salary).  </w:t>
            </w:r>
          </w:p>
          <w:p>
            <w:pPr>
              <w:pStyle w:val="Normal"/>
              <w:rPr/>
            </w:pPr>
            <w:r>
              <w:rPr/>
            </w:r>
          </w:p>
          <w:p>
            <w:pPr>
              <w:pStyle w:val="Normal"/>
              <w:rPr/>
            </w:pPr>
            <w:r>
              <w:rPr/>
              <w:t>DSL US employees are covered under a Supplementary Executive Retirement Plan of DFPL.</w:t>
            </w:r>
          </w:p>
        </w:tc>
        <w:tc>
          <w:tcPr>
            <w:tcW w:w="4347" w:type="dxa"/>
            <w:tcBorders>
              <w:top w:val="single" w:sz="6" w:space="0" w:color="000000"/>
              <w:start w:val="single" w:sz="6" w:space="0" w:color="000000"/>
              <w:bottom w:val="single" w:sz="12" w:space="0" w:color="000000"/>
              <w:end w:val="single" w:sz="12" w:space="0" w:color="000000"/>
            </w:tcBorders>
          </w:tcPr>
          <w:p>
            <w:pPr>
              <w:pStyle w:val="Normal"/>
              <w:rPr/>
            </w:pPr>
            <w:r>
              <w:rPr/>
              <w:t>Requested copy of plan document and 3 year history of payments.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The SUPP Plan was not permitted to be copied.</w:t>
            </w:r>
          </w:p>
        </w:tc>
      </w:tr>
    </w:tbl>
    <w:p>
      <w:pPr>
        <w:pStyle w:val="Normal"/>
        <w:rPr/>
      </w:pPr>
      <w:r>
        <w:br w:type="page"/>
      </w:r>
      <w:r>
        <w:rPr/>
      </w:r>
    </w:p>
    <w:tbl>
      <w:tblPr>
        <w:tblW w:w="13779" w:type="dxa"/>
        <w:jc w:val="start"/>
        <w:tblInd w:w="0" w:type="dxa"/>
        <w:tblLayout w:type="fixed"/>
        <w:tblCellMar>
          <w:top w:w="0" w:type="dxa"/>
          <w:start w:w="108" w:type="dxa"/>
          <w:bottom w:w="0" w:type="dxa"/>
          <w:end w:w="108" w:type="dxa"/>
        </w:tblCellMar>
      </w:tblPr>
      <w:tblGrid>
        <w:gridCol w:w="738"/>
        <w:gridCol w:w="4347"/>
        <w:gridCol w:w="4347"/>
        <w:gridCol w:w="4347"/>
      </w:tblGrid>
      <w:tr>
        <w:trPr/>
        <w:tc>
          <w:tcPr>
            <w:tcW w:w="738" w:type="dxa"/>
            <w:tcBorders>
              <w:top w:val="single" w:sz="12" w:space="0" w:color="000000"/>
              <w:start w:val="single" w:sz="12" w:space="0" w:color="000000"/>
              <w:bottom w:val="single" w:sz="6" w:space="0" w:color="000000"/>
              <w:end w:val="single" w:sz="6" w:space="0" w:color="000000"/>
            </w:tcBorders>
          </w:tcPr>
          <w:p>
            <w:pPr>
              <w:pStyle w:val="Normal"/>
              <w:rPr>
                <w:b/>
                <w:bCs/>
              </w:rPr>
            </w:pPr>
            <w:r>
              <w:rPr>
                <w:b/>
                <w:bCs/>
              </w:rPr>
              <w:t>Item</w:t>
            </w:r>
          </w:p>
        </w:tc>
        <w:tc>
          <w:tcPr>
            <w:tcW w:w="434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Question/Data Item</w:t>
            </w:r>
          </w:p>
        </w:tc>
        <w:tc>
          <w:tcPr>
            <w:tcW w:w="434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Answers/Findings</w:t>
            </w:r>
          </w:p>
        </w:tc>
        <w:tc>
          <w:tcPr>
            <w:tcW w:w="4347" w:type="dxa"/>
            <w:tcBorders>
              <w:top w:val="single" w:sz="12" w:space="0" w:color="000000"/>
              <w:start w:val="single" w:sz="6" w:space="0" w:color="000000"/>
              <w:bottom w:val="single" w:sz="6" w:space="0" w:color="000000"/>
              <w:end w:val="single" w:sz="12" w:space="0" w:color="000000"/>
            </w:tcBorders>
          </w:tcPr>
          <w:p>
            <w:pPr>
              <w:pStyle w:val="Normal"/>
              <w:rPr>
                <w:b/>
                <w:bCs/>
              </w:rPr>
            </w:pPr>
            <w:r>
              <w:rPr>
                <w:b/>
                <w:bCs/>
              </w:rPr>
              <w:t>Comments/Concerns</w:t>
            </w:r>
          </w:p>
        </w:tc>
      </w:tr>
      <w:tr>
        <w:trPr/>
        <w:tc>
          <w:tcPr>
            <w:tcW w:w="738" w:type="dxa"/>
            <w:tcBorders>
              <w:top w:val="single" w:sz="6" w:space="0" w:color="000000"/>
              <w:start w:val="single" w:sz="12" w:space="0" w:color="000000"/>
              <w:bottom w:val="single" w:sz="6" w:space="0" w:color="000000"/>
              <w:end w:val="single" w:sz="6" w:space="0" w:color="000000"/>
            </w:tcBorders>
          </w:tcPr>
          <w:p>
            <w:pPr>
              <w:pStyle w:val="Normal"/>
              <w:rPr/>
            </w:pPr>
            <w:r>
              <w:rPr/>
              <w:t>DD21</w:t>
            </w:r>
          </w:p>
        </w:tc>
        <w:tc>
          <w:tcPr>
            <w:tcW w:w="4347" w:type="dxa"/>
            <w:tcBorders>
              <w:top w:val="single" w:sz="6" w:space="0" w:color="000000"/>
              <w:start w:val="single" w:sz="6" w:space="0" w:color="000000"/>
              <w:bottom w:val="single" w:sz="6" w:space="0" w:color="000000"/>
              <w:end w:val="single" w:sz="6" w:space="0" w:color="000000"/>
            </w:tcBorders>
          </w:tcPr>
          <w:p>
            <w:pPr>
              <w:pStyle w:val="Normal"/>
              <w:rPr/>
            </w:pPr>
            <w:r>
              <w:rPr/>
              <w:t xml:space="preserve">Copies of Employment contracts, change of control agreements, and documentation of any incentive payment plans, divestiture incentive </w:t>
            </w:r>
          </w:p>
          <w:p>
            <w:pPr>
              <w:pStyle w:val="Normal"/>
              <w:rPr>
                <w:b/>
                <w:bCs/>
              </w:rPr>
            </w:pPr>
            <w:r>
              <w:rPr/>
              <w:t>plans, bonus plans, club benefits, company cars.</w:t>
            </w:r>
          </w:p>
        </w:tc>
        <w:tc>
          <w:tcPr>
            <w:tcW w:w="434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No employment agreements for U.S. employees</w:t>
            </w:r>
          </w:p>
          <w:p>
            <w:pPr>
              <w:pStyle w:val="Normal"/>
              <w:rPr/>
            </w:pPr>
            <w:r>
              <w:rPr/>
            </w:r>
          </w:p>
          <w:p>
            <w:pPr>
              <w:pStyle w:val="Normal"/>
              <w:rPr/>
            </w:pPr>
            <w:r>
              <w:rPr/>
              <w:t xml:space="preserve">Interoffice memo 7/24/2000 -  “Permanent full-time employees </w:t>
            </w:r>
            <w:r>
              <w:rPr>
                <w:b/>
                <w:bCs/>
                <w:u w:val="single"/>
              </w:rPr>
              <w:t>do not</w:t>
            </w:r>
            <w:r>
              <w:rPr/>
              <w:t xml:space="preserve"> have employment and/or consulting service agreements with Daishowa.</w:t>
            </w:r>
          </w:p>
          <w:p>
            <w:pPr>
              <w:pStyle w:val="Normal"/>
              <w:rPr/>
            </w:pPr>
            <w:r>
              <w:rPr/>
            </w:r>
          </w:p>
          <w:p>
            <w:pPr>
              <w:pStyle w:val="Normal"/>
              <w:rPr/>
            </w:pPr>
            <w:r>
              <w:rPr/>
              <w:t>There are no non-compete and/or confidentiality agreements with Daishowa salaried employees.”</w:t>
            </w:r>
          </w:p>
          <w:p>
            <w:pPr>
              <w:pStyle w:val="Normal"/>
              <w:rPr/>
            </w:pPr>
            <w:r>
              <w:rPr/>
            </w:r>
          </w:p>
          <w:p>
            <w:pPr>
              <w:pStyle w:val="Header"/>
              <w:tabs>
                <w:tab w:val="clear" w:pos="4320"/>
                <w:tab w:val="clear" w:pos="8640"/>
              </w:tabs>
              <w:rPr/>
            </w:pPr>
            <w:r>
              <w:rPr/>
            </w:r>
          </w:p>
        </w:tc>
        <w:tc>
          <w:tcPr>
            <w:tcW w:w="4347" w:type="dxa"/>
            <w:tcBorders>
              <w:top w:val="single" w:sz="6" w:space="0" w:color="000000"/>
              <w:start w:val="single" w:sz="6" w:space="0" w:color="000000"/>
              <w:bottom w:val="single" w:sz="6" w:space="0" w:color="000000"/>
              <w:end w:val="single" w:sz="12" w:space="0" w:color="000000"/>
            </w:tcBorders>
          </w:tcPr>
          <w:p>
            <w:pPr>
              <w:pStyle w:val="Normal"/>
              <w:rPr/>
            </w:pPr>
            <w:r>
              <w:rPr/>
              <w:t>Need more data.</w:t>
            </w:r>
          </w:p>
        </w:tc>
      </w:tr>
      <w:tr>
        <w:trPr/>
        <w:tc>
          <w:tcPr>
            <w:tcW w:w="738" w:type="dxa"/>
            <w:tcBorders>
              <w:top w:val="single" w:sz="6" w:space="0" w:color="000000"/>
              <w:start w:val="single" w:sz="12" w:space="0" w:color="000000"/>
              <w:bottom w:val="single" w:sz="12" w:space="0" w:color="000000"/>
              <w:end w:val="single" w:sz="6" w:space="0" w:color="000000"/>
            </w:tcBorders>
          </w:tcPr>
          <w:p>
            <w:pPr>
              <w:pStyle w:val="Normal"/>
              <w:rPr/>
            </w:pPr>
            <w:r>
              <w:rPr/>
              <w:t>DD22</w:t>
            </w:r>
          </w:p>
        </w:tc>
        <w:tc>
          <w:tcPr>
            <w:tcW w:w="4347" w:type="dxa"/>
            <w:tcBorders>
              <w:top w:val="single" w:sz="6" w:space="0" w:color="000000"/>
              <w:start w:val="single" w:sz="6" w:space="0" w:color="000000"/>
              <w:bottom w:val="single" w:sz="12" w:space="0" w:color="000000"/>
              <w:end w:val="single" w:sz="6" w:space="0" w:color="000000"/>
            </w:tcBorders>
          </w:tcPr>
          <w:p>
            <w:pPr>
              <w:pStyle w:val="Normal"/>
              <w:rPr/>
            </w:pPr>
            <w:r>
              <w:rPr/>
              <w:t>Review of Sexual Harassment Policy, Training,</w:t>
            </w:r>
          </w:p>
          <w:p>
            <w:pPr>
              <w:pStyle w:val="Normal"/>
              <w:rPr/>
            </w:pPr>
            <w:r>
              <w:rPr/>
              <w:t>Procedure of Investigation, and number of claims made during last two years.  History of litigation.</w:t>
            </w:r>
          </w:p>
        </w:tc>
        <w:tc>
          <w:tcPr>
            <w:tcW w:w="4347" w:type="dxa"/>
            <w:tcBorders>
              <w:top w:val="single" w:sz="6" w:space="0" w:color="000000"/>
              <w:start w:val="single" w:sz="6" w:space="0" w:color="000000"/>
              <w:bottom w:val="single" w:sz="12" w:space="0" w:color="000000"/>
              <w:end w:val="single" w:sz="6" w:space="0" w:color="000000"/>
            </w:tcBorders>
          </w:tcPr>
          <w:p>
            <w:pPr>
              <w:pStyle w:val="Header"/>
              <w:tabs>
                <w:tab w:val="clear" w:pos="4320"/>
                <w:tab w:val="clear" w:pos="8640"/>
              </w:tabs>
              <w:rPr/>
            </w:pPr>
            <w:r>
              <w:rPr/>
              <w:t>The employee handbook indicates that there is a boiler plate sexual harassment policy.</w:t>
            </w:r>
          </w:p>
        </w:tc>
        <w:tc>
          <w:tcPr>
            <w:tcW w:w="4347" w:type="dxa"/>
            <w:tcBorders>
              <w:top w:val="single" w:sz="6" w:space="0" w:color="000000"/>
              <w:start w:val="single" w:sz="6" w:space="0" w:color="000000"/>
              <w:bottom w:val="single" w:sz="12" w:space="0" w:color="000000"/>
              <w:end w:val="single" w:sz="12" w:space="0" w:color="000000"/>
            </w:tcBorders>
          </w:tcPr>
          <w:p>
            <w:pPr>
              <w:pStyle w:val="Normal"/>
              <w:rPr/>
            </w:pPr>
            <w:r>
              <w:rPr/>
              <w:t>Need more data.</w:t>
            </w:r>
          </w:p>
        </w:tc>
      </w:tr>
    </w:tbl>
    <w:p>
      <w:pPr>
        <w:pStyle w:val="Normal"/>
        <w:rPr/>
      </w:pPr>
      <w:r>
        <w:rPr/>
      </w:r>
    </w:p>
    <w:p>
      <w:pPr>
        <w:pStyle w:val="Normal"/>
        <w:rPr/>
      </w:pPr>
      <w:r>
        <w:rPr/>
      </w:r>
    </w:p>
    <w:p>
      <w:pPr>
        <w:pStyle w:val="Normal"/>
        <w:rPr/>
      </w:pPr>
      <w:r>
        <w:rPr/>
        <w:br/>
      </w:r>
      <w:r>
        <w:br w:type="page"/>
      </w:r>
    </w:p>
    <w:p>
      <w:pPr>
        <w:pStyle w:val="Normal"/>
        <w:rPr>
          <w:b/>
          <w:bCs/>
          <w:sz w:val="24"/>
          <w:szCs w:val="24"/>
        </w:rPr>
      </w:pPr>
      <w:r>
        <w:rPr>
          <w:b/>
          <w:bCs/>
          <w:sz w:val="24"/>
          <w:szCs w:val="24"/>
        </w:rPr>
        <w:t>Information for DACO and DSL (US) from the Daishowa Master Data Room Indices.</w:t>
      </w:r>
    </w:p>
    <w:p>
      <w:pPr>
        <w:pStyle w:val="Normal"/>
        <w:rPr>
          <w:b/>
          <w:bCs/>
          <w:sz w:val="24"/>
          <w:szCs w:val="24"/>
        </w:rPr>
      </w:pPr>
      <w:r>
        <w:rPr>
          <w:b/>
          <w:bCs/>
          <w:sz w:val="24"/>
          <w:szCs w:val="24"/>
        </w:rPr>
      </w:r>
    </w:p>
    <w:p>
      <w:pPr>
        <w:pStyle w:val="Normal"/>
        <w:rPr>
          <w:sz w:val="24"/>
          <w:szCs w:val="24"/>
        </w:rPr>
      </w:pPr>
      <w:r>
        <w:rPr>
          <w:sz w:val="24"/>
          <w:szCs w:val="24"/>
        </w:rPr>
      </w:r>
    </w:p>
    <w:p>
      <w:pPr>
        <w:pStyle w:val="Heading1"/>
        <w:ind w:hanging="0" w:start="0"/>
        <w:rPr>
          <w:b/>
          <w:bCs/>
        </w:rPr>
      </w:pPr>
      <w:r>
        <w:rPr>
          <w:b/>
          <w:bCs/>
        </w:rPr>
        <w:t xml:space="preserve">IV - DACO </w:t>
      </w:r>
    </w:p>
    <w:p>
      <w:pPr>
        <w:pStyle w:val="Normal"/>
        <w:rPr>
          <w:b/>
          <w:bCs/>
          <w:sz w:val="24"/>
          <w:szCs w:val="24"/>
        </w:rPr>
      </w:pPr>
      <w:r>
        <w:rPr>
          <w:b/>
          <w:bCs/>
          <w:sz w:val="24"/>
          <w:szCs w:val="24"/>
        </w:rPr>
      </w:r>
    </w:p>
    <w:p>
      <w:pPr>
        <w:pStyle w:val="Heading1"/>
        <w:ind w:hanging="0" w:start="0"/>
        <w:rPr/>
      </w:pPr>
      <w:r>
        <w:rPr/>
        <w:t>IV. B.  Management and Employment Matters</w:t>
      </w:r>
    </w:p>
    <w:p>
      <w:pPr>
        <w:pStyle w:val="Normal"/>
        <w:rPr>
          <w:sz w:val="24"/>
          <w:szCs w:val="24"/>
        </w:rPr>
      </w:pPr>
      <w:r>
        <w:rPr>
          <w:sz w:val="24"/>
          <w:szCs w:val="24"/>
        </w:rPr>
      </w:r>
    </w:p>
    <w:p>
      <w:pPr>
        <w:pStyle w:val="Normal"/>
        <w:rPr>
          <w:sz w:val="24"/>
          <w:szCs w:val="24"/>
        </w:rPr>
      </w:pPr>
      <w:r>
        <w:rPr>
          <w:sz w:val="24"/>
          <w:szCs w:val="24"/>
        </w:rPr>
        <w:t>Non Union Employees.</w:t>
      </w:r>
    </w:p>
    <w:p>
      <w:pPr>
        <w:pStyle w:val="Normal"/>
        <w:rPr>
          <w:sz w:val="24"/>
          <w:szCs w:val="24"/>
        </w:rPr>
      </w:pPr>
      <w:r>
        <w:rPr>
          <w:sz w:val="24"/>
          <w:szCs w:val="24"/>
        </w:rPr>
      </w:r>
    </w:p>
    <w:p>
      <w:pPr>
        <w:pStyle w:val="Normal"/>
        <w:rPr>
          <w:sz w:val="24"/>
          <w:szCs w:val="24"/>
        </w:rPr>
      </w:pPr>
      <w:r>
        <w:rPr>
          <w:sz w:val="24"/>
          <w:szCs w:val="24"/>
        </w:rPr>
        <w:t>B.2.(a)  Employment and consulting or services agreements.</w:t>
      </w:r>
    </w:p>
    <w:p>
      <w:pPr>
        <w:pStyle w:val="Normal"/>
        <w:rPr>
          <w:sz w:val="24"/>
          <w:szCs w:val="24"/>
        </w:rPr>
      </w:pPr>
      <w:r>
        <w:rPr>
          <w:sz w:val="24"/>
          <w:szCs w:val="24"/>
        </w:rPr>
      </w:r>
    </w:p>
    <w:p>
      <w:pPr>
        <w:pStyle w:val="Normal"/>
        <w:ind w:start="720" w:end="0"/>
        <w:rPr/>
      </w:pPr>
      <w:r>
        <w:rPr>
          <w:sz w:val="24"/>
          <w:szCs w:val="24"/>
        </w:rPr>
        <w:t xml:space="preserve">Interoffice memo 7/24/2000 -  “Permanent full-time employees </w:t>
      </w:r>
      <w:r>
        <w:rPr>
          <w:b/>
          <w:bCs/>
          <w:sz w:val="24"/>
          <w:szCs w:val="24"/>
          <w:u w:val="single"/>
        </w:rPr>
        <w:t>do not</w:t>
      </w:r>
      <w:r>
        <w:rPr>
          <w:sz w:val="24"/>
          <w:szCs w:val="24"/>
        </w:rPr>
        <w:t xml:space="preserve"> have employment and/or consulting service agreements with Daishowa.</w:t>
      </w:r>
    </w:p>
    <w:p>
      <w:pPr>
        <w:pStyle w:val="Normal"/>
        <w:rPr>
          <w:sz w:val="24"/>
          <w:szCs w:val="24"/>
        </w:rPr>
      </w:pPr>
      <w:r>
        <w:rPr>
          <w:sz w:val="24"/>
          <w:szCs w:val="24"/>
        </w:rPr>
      </w:r>
    </w:p>
    <w:p>
      <w:pPr>
        <w:pStyle w:val="Normal"/>
        <w:ind w:start="720" w:end="0"/>
        <w:rPr>
          <w:sz w:val="24"/>
          <w:szCs w:val="24"/>
        </w:rPr>
      </w:pPr>
      <w:r>
        <w:rPr>
          <w:sz w:val="24"/>
          <w:szCs w:val="24"/>
        </w:rPr>
        <w:t>There are no non-compete and/or confidentiality agreements with Daishowa salaried employees.</w:t>
      </w:r>
    </w:p>
    <w:p>
      <w:pPr>
        <w:pStyle w:val="Normal"/>
        <w:ind w:start="720" w:end="0"/>
        <w:rPr>
          <w:sz w:val="24"/>
          <w:szCs w:val="24"/>
        </w:rPr>
      </w:pPr>
      <w:r>
        <w:rPr>
          <w:sz w:val="24"/>
          <w:szCs w:val="24"/>
        </w:rPr>
      </w:r>
    </w:p>
    <w:p>
      <w:pPr>
        <w:pStyle w:val="Normal"/>
        <w:ind w:start="720" w:end="0"/>
        <w:rPr>
          <w:sz w:val="24"/>
          <w:szCs w:val="24"/>
        </w:rPr>
      </w:pPr>
      <w:r>
        <w:rPr>
          <w:sz w:val="24"/>
          <w:szCs w:val="24"/>
        </w:rPr>
        <w:t>There are no pending or threatened claims or complaints relative to:</w:t>
      </w:r>
    </w:p>
    <w:p>
      <w:pPr>
        <w:pStyle w:val="Normal"/>
        <w:ind w:start="720" w:end="0"/>
        <w:rPr>
          <w:sz w:val="24"/>
          <w:szCs w:val="24"/>
        </w:rPr>
      </w:pPr>
      <w:r>
        <w:rPr>
          <w:sz w:val="24"/>
          <w:szCs w:val="24"/>
        </w:rPr>
      </w:r>
    </w:p>
    <w:p>
      <w:pPr>
        <w:pStyle w:val="Normal"/>
        <w:numPr>
          <w:ilvl w:val="0"/>
          <w:numId w:val="4"/>
        </w:numPr>
        <w:tabs>
          <w:tab w:val="clear" w:pos="720"/>
          <w:tab w:val="left" w:pos="0" w:leader="none"/>
          <w:tab w:val="left" w:pos="360" w:leader="none"/>
        </w:tabs>
        <w:ind w:hanging="720" w:start="1800" w:end="0"/>
        <w:rPr>
          <w:sz w:val="24"/>
          <w:szCs w:val="24"/>
        </w:rPr>
      </w:pPr>
      <w:r>
        <w:rPr>
          <w:sz w:val="24"/>
          <w:szCs w:val="24"/>
        </w:rPr>
        <w:t>unfair labor practices</w:t>
      </w:r>
    </w:p>
    <w:p>
      <w:pPr>
        <w:pStyle w:val="Normal"/>
        <w:numPr>
          <w:ilvl w:val="0"/>
          <w:numId w:val="4"/>
        </w:numPr>
        <w:tabs>
          <w:tab w:val="clear" w:pos="720"/>
          <w:tab w:val="left" w:pos="0" w:leader="none"/>
          <w:tab w:val="left" w:pos="360" w:leader="none"/>
        </w:tabs>
        <w:ind w:hanging="720" w:start="1800" w:end="0"/>
        <w:rPr>
          <w:sz w:val="24"/>
          <w:szCs w:val="24"/>
        </w:rPr>
      </w:pPr>
      <w:r>
        <w:rPr>
          <w:sz w:val="24"/>
          <w:szCs w:val="24"/>
        </w:rPr>
        <w:t>union grievances and arbitrations</w:t>
      </w:r>
    </w:p>
    <w:p>
      <w:pPr>
        <w:pStyle w:val="Normal"/>
        <w:numPr>
          <w:ilvl w:val="0"/>
          <w:numId w:val="4"/>
        </w:numPr>
        <w:tabs>
          <w:tab w:val="clear" w:pos="720"/>
          <w:tab w:val="left" w:pos="0" w:leader="none"/>
          <w:tab w:val="left" w:pos="360" w:leader="none"/>
        </w:tabs>
        <w:ind w:hanging="360" w:start="1800" w:end="0"/>
        <w:rPr>
          <w:sz w:val="24"/>
          <w:szCs w:val="24"/>
        </w:rPr>
      </w:pPr>
      <w:r>
        <w:rPr>
          <w:sz w:val="24"/>
          <w:szCs w:val="24"/>
        </w:rPr>
        <w:t>employment discrimination</w:t>
      </w:r>
    </w:p>
    <w:p>
      <w:pPr>
        <w:pStyle w:val="Normal"/>
        <w:ind w:start="720" w:end="0"/>
        <w:rPr>
          <w:sz w:val="24"/>
          <w:szCs w:val="24"/>
        </w:rPr>
      </w:pPr>
      <w:r>
        <w:rPr>
          <w:sz w:val="24"/>
          <w:szCs w:val="24"/>
        </w:rPr>
      </w:r>
    </w:p>
    <w:p>
      <w:pPr>
        <w:pStyle w:val="Normal"/>
        <w:ind w:start="720" w:end="0"/>
        <w:rPr>
          <w:sz w:val="24"/>
          <w:szCs w:val="24"/>
        </w:rPr>
      </w:pPr>
      <w:r>
        <w:rPr>
          <w:sz w:val="24"/>
          <w:szCs w:val="24"/>
        </w:rPr>
        <w:t>There are no outstanding affirmative action or EEO claims or files.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B.2. (b) Severance and termination agreements.</w:t>
      </w:r>
    </w:p>
    <w:p>
      <w:pPr>
        <w:pStyle w:val="Normal"/>
        <w:rPr>
          <w:sz w:val="24"/>
          <w:szCs w:val="24"/>
        </w:rPr>
      </w:pPr>
      <w:r>
        <w:rPr>
          <w:sz w:val="24"/>
          <w:szCs w:val="24"/>
        </w:rPr>
      </w:r>
    </w:p>
    <w:p>
      <w:pPr>
        <w:pStyle w:val="Normal"/>
        <w:rPr>
          <w:sz w:val="24"/>
          <w:szCs w:val="24"/>
        </w:rPr>
      </w:pPr>
      <w:r>
        <w:rPr>
          <w:sz w:val="24"/>
          <w:szCs w:val="24"/>
        </w:rPr>
        <w:tab/>
        <w:t>Confidential / Restricted</w:t>
        <w:tab/>
      </w:r>
      <w:r>
        <w:rPr>
          <w:b/>
          <w:bCs/>
          <w:sz w:val="24"/>
          <w:szCs w:val="24"/>
        </w:rPr>
        <w:t>Need to obtain</w:t>
      </w:r>
    </w:p>
    <w:p>
      <w:pPr>
        <w:pStyle w:val="Normal"/>
        <w:rPr>
          <w:sz w:val="24"/>
          <w:szCs w:val="24"/>
        </w:rPr>
      </w:pPr>
      <w:r>
        <w:rPr>
          <w:sz w:val="24"/>
          <w:szCs w:val="24"/>
        </w:rPr>
      </w:r>
    </w:p>
    <w:p>
      <w:pPr>
        <w:pStyle w:val="Normal"/>
        <w:rPr>
          <w:sz w:val="24"/>
          <w:szCs w:val="24"/>
        </w:rPr>
      </w:pPr>
      <w:r>
        <w:rPr>
          <w:sz w:val="24"/>
          <w:szCs w:val="24"/>
        </w:rPr>
        <w:t>B. 3.  Pension agreements – Non-union employees</w:t>
      </w:r>
    </w:p>
    <w:p>
      <w:pPr>
        <w:pStyle w:val="Normal"/>
        <w:rPr>
          <w:sz w:val="24"/>
          <w:szCs w:val="24"/>
        </w:rPr>
      </w:pPr>
      <w:r>
        <w:rPr>
          <w:sz w:val="24"/>
          <w:szCs w:val="24"/>
        </w:rPr>
      </w:r>
    </w:p>
    <w:p>
      <w:pPr>
        <w:pStyle w:val="Normal"/>
        <w:rPr>
          <w:sz w:val="24"/>
          <w:szCs w:val="24"/>
        </w:rPr>
      </w:pPr>
      <w:r>
        <w:rPr>
          <w:sz w:val="24"/>
          <w:szCs w:val="24"/>
        </w:rPr>
        <w:tab/>
        <w:t>Daishowa America Co. Ltd. Retirement Plan (Salaried)</w:t>
      </w:r>
    </w:p>
    <w:p>
      <w:pPr>
        <w:pStyle w:val="Normal"/>
        <w:rPr>
          <w:sz w:val="24"/>
          <w:szCs w:val="24"/>
        </w:rPr>
      </w:pPr>
      <w:r>
        <w:rPr>
          <w:sz w:val="24"/>
          <w:szCs w:val="24"/>
        </w:rPr>
      </w:r>
    </w:p>
    <w:p>
      <w:pPr>
        <w:pStyle w:val="BodyText2"/>
        <w:rPr/>
      </w:pPr>
      <w:r>
        <w:rPr/>
        <w:t>There is a copy of actuarial report by Howard Johnson &amp; Company of Seattle Washington.</w:t>
      </w:r>
    </w:p>
    <w:p>
      <w:pPr>
        <w:pStyle w:val="Normal"/>
        <w:rPr>
          <w:sz w:val="24"/>
          <w:szCs w:val="24"/>
        </w:rPr>
      </w:pPr>
      <w:r>
        <w:rPr>
          <w:sz w:val="24"/>
          <w:szCs w:val="24"/>
        </w:rPr>
        <w:tab/>
      </w:r>
      <w:r>
        <w:rPr>
          <w:b/>
          <w:bCs/>
          <w:sz w:val="24"/>
          <w:szCs w:val="24"/>
        </w:rPr>
        <w:t>Need to obtain plan document.</w:t>
      </w:r>
    </w:p>
    <w:p>
      <w:pPr>
        <w:pStyle w:val="Normal"/>
        <w:rPr>
          <w:sz w:val="24"/>
          <w:szCs w:val="24"/>
        </w:rPr>
      </w:pPr>
      <w:r>
        <w:rPr>
          <w:sz w:val="24"/>
          <w:szCs w:val="24"/>
        </w:rPr>
      </w:r>
    </w:p>
    <w:p>
      <w:pPr>
        <w:pStyle w:val="Normal"/>
        <w:rPr/>
      </w:pPr>
      <w:r>
        <w:rPr>
          <w:sz w:val="24"/>
          <w:szCs w:val="24"/>
        </w:rPr>
        <w:t xml:space="preserve">There are approximately 72 active participants.  While there are no contributions required for 2000, </w:t>
      </w:r>
      <w:r>
        <w:rPr>
          <w:sz w:val="24"/>
          <w:szCs w:val="24"/>
          <w:u w:val="single"/>
        </w:rPr>
        <w:t>projected minimum contributions are a hockey stick beginning in 2003 – 2005; $800,000+</w:t>
      </w:r>
      <w:r>
        <w:rPr>
          <w:sz w:val="24"/>
          <w:szCs w:val="24"/>
        </w:rPr>
        <w:t>.</w:t>
      </w:r>
    </w:p>
    <w:p>
      <w:pPr>
        <w:pStyle w:val="Normal"/>
        <w:rPr>
          <w:sz w:val="24"/>
          <w:szCs w:val="24"/>
        </w:rPr>
      </w:pPr>
      <w:r>
        <w:rPr>
          <w:sz w:val="24"/>
          <w:szCs w:val="24"/>
        </w:rPr>
      </w:r>
    </w:p>
    <w:p>
      <w:pPr>
        <w:pStyle w:val="Normal"/>
        <w:rPr>
          <w:sz w:val="24"/>
          <w:szCs w:val="24"/>
        </w:rPr>
      </w:pPr>
      <w:r>
        <w:rPr>
          <w:sz w:val="24"/>
          <w:szCs w:val="24"/>
        </w:rPr>
        <w:t>Net assets as of year end, 1999 are $7,879,236.</w:t>
      </w:r>
    </w:p>
    <w:p>
      <w:pPr>
        <w:pStyle w:val="Normal"/>
        <w:rPr>
          <w:sz w:val="24"/>
          <w:szCs w:val="24"/>
        </w:rPr>
      </w:pPr>
      <w:r>
        <w:rPr>
          <w:sz w:val="24"/>
          <w:szCs w:val="24"/>
        </w:rPr>
      </w:r>
    </w:p>
    <w:p>
      <w:pPr>
        <w:pStyle w:val="Normal"/>
        <w:rPr>
          <w:sz w:val="24"/>
          <w:szCs w:val="24"/>
        </w:rPr>
      </w:pPr>
      <w:r>
        <w:rPr>
          <w:sz w:val="24"/>
          <w:szCs w:val="24"/>
        </w:rPr>
        <w:t>B. 4.  Non-union Employee benefits and compensation arrangements.</w:t>
      </w:r>
    </w:p>
    <w:p>
      <w:pPr>
        <w:pStyle w:val="Normal"/>
        <w:rPr>
          <w:sz w:val="24"/>
          <w:szCs w:val="24"/>
        </w:rPr>
      </w:pPr>
      <w:r>
        <w:rPr>
          <w:sz w:val="24"/>
          <w:szCs w:val="24"/>
        </w:rPr>
      </w:r>
    </w:p>
    <w:p>
      <w:pPr>
        <w:pStyle w:val="Normal"/>
        <w:rPr>
          <w:sz w:val="24"/>
          <w:szCs w:val="24"/>
        </w:rPr>
      </w:pPr>
      <w:r>
        <w:rPr>
          <w:sz w:val="24"/>
          <w:szCs w:val="24"/>
        </w:rPr>
        <w:t>Profit Contribution Program</w:t>
      </w:r>
    </w:p>
    <w:p>
      <w:pPr>
        <w:pStyle w:val="Normal"/>
        <w:rPr>
          <w:sz w:val="24"/>
          <w:szCs w:val="24"/>
        </w:rPr>
      </w:pPr>
      <w:r>
        <w:rPr>
          <w:sz w:val="24"/>
          <w:szCs w:val="24"/>
        </w:rPr>
      </w:r>
    </w:p>
    <w:p>
      <w:pPr>
        <w:pStyle w:val="Normal"/>
        <w:ind w:start="720" w:end="0"/>
        <w:rPr>
          <w:sz w:val="24"/>
          <w:szCs w:val="24"/>
        </w:rPr>
      </w:pPr>
      <w:r>
        <w:rPr>
          <w:sz w:val="24"/>
          <w:szCs w:val="24"/>
        </w:rPr>
        <w:t>Scope:  All salaried employees employed at end of fiscal year.  Retirees and new hires are prorated for the portion of the year which they worked.</w:t>
      </w:r>
    </w:p>
    <w:p>
      <w:pPr>
        <w:pStyle w:val="Normal"/>
        <w:ind w:start="720" w:end="0"/>
        <w:rPr>
          <w:sz w:val="24"/>
          <w:szCs w:val="24"/>
        </w:rPr>
      </w:pPr>
      <w:r>
        <w:rPr>
          <w:sz w:val="24"/>
          <w:szCs w:val="24"/>
        </w:rPr>
      </w:r>
    </w:p>
    <w:p>
      <w:pPr>
        <w:pStyle w:val="WW-BodyText2"/>
        <w:ind w:start="720" w:end="0"/>
        <w:rPr/>
      </w:pPr>
      <w:r>
        <w:rPr/>
        <w:t>Two levels of distribution; one for department heads (60% of annual salary0 and one for general salary personnel (50% of annual salary).  Requested copy of plan document and 3 year history of payments under this plan.</w:t>
      </w:r>
    </w:p>
    <w:p>
      <w:pPr>
        <w:pStyle w:val="Normal"/>
        <w:rPr>
          <w:sz w:val="24"/>
          <w:szCs w:val="24"/>
        </w:rPr>
      </w:pPr>
      <w:r>
        <w:rPr>
          <w:sz w:val="24"/>
          <w:szCs w:val="24"/>
        </w:rPr>
      </w:r>
    </w:p>
    <w:p>
      <w:pPr>
        <w:pStyle w:val="Normal"/>
        <w:rPr>
          <w:sz w:val="24"/>
          <w:szCs w:val="24"/>
        </w:rPr>
      </w:pPr>
      <w:r>
        <w:rPr>
          <w:sz w:val="24"/>
          <w:szCs w:val="24"/>
        </w:rPr>
        <w:t>B. 5.  Union Labour Issues</w:t>
      </w:r>
    </w:p>
    <w:p>
      <w:pPr>
        <w:pStyle w:val="Normal"/>
        <w:rPr>
          <w:sz w:val="24"/>
          <w:szCs w:val="24"/>
        </w:rPr>
      </w:pPr>
      <w:r>
        <w:rPr>
          <w:sz w:val="24"/>
          <w:szCs w:val="24"/>
        </w:rPr>
      </w:r>
    </w:p>
    <w:p>
      <w:pPr>
        <w:pStyle w:val="Normal"/>
        <w:rPr>
          <w:sz w:val="24"/>
          <w:szCs w:val="24"/>
        </w:rPr>
      </w:pPr>
      <w:r>
        <w:rPr>
          <w:sz w:val="24"/>
          <w:szCs w:val="24"/>
        </w:rPr>
        <w:t>Daishowa America Marine Drive Log Sort Yard And Chip Manufacturing Labor Agreement between Daishowa America Co., Ltd. and the Association of Western Pulp and Paper Workers And its Affiliated Local 155, effective January 1, 2000.</w:t>
      </w:r>
    </w:p>
    <w:p>
      <w:pPr>
        <w:pStyle w:val="Normal"/>
        <w:rPr>
          <w:sz w:val="24"/>
          <w:szCs w:val="24"/>
        </w:rPr>
      </w:pPr>
      <w:r>
        <w:rPr>
          <w:sz w:val="24"/>
          <w:szCs w:val="24"/>
        </w:rPr>
      </w:r>
    </w:p>
    <w:p>
      <w:pPr>
        <w:pStyle w:val="Normal"/>
        <w:ind w:start="720" w:end="0"/>
        <w:rPr>
          <w:sz w:val="24"/>
          <w:szCs w:val="24"/>
        </w:rPr>
      </w:pPr>
      <w:r>
        <w:rPr>
          <w:sz w:val="24"/>
          <w:szCs w:val="24"/>
        </w:rPr>
        <w:t>Section 13 – Pensions</w:t>
      </w:r>
    </w:p>
    <w:p>
      <w:pPr>
        <w:pStyle w:val="Normal"/>
        <w:ind w:start="720" w:end="0"/>
        <w:rPr>
          <w:sz w:val="24"/>
          <w:szCs w:val="24"/>
        </w:rPr>
      </w:pPr>
      <w:r>
        <w:rPr>
          <w:sz w:val="24"/>
          <w:szCs w:val="24"/>
        </w:rPr>
      </w:r>
    </w:p>
    <w:p>
      <w:pPr>
        <w:pStyle w:val="Normal"/>
        <w:ind w:start="720" w:end="0"/>
        <w:rPr>
          <w:sz w:val="24"/>
          <w:szCs w:val="24"/>
        </w:rPr>
      </w:pPr>
      <w:r>
        <w:rPr>
          <w:sz w:val="24"/>
          <w:szCs w:val="24"/>
        </w:rPr>
        <w:t>13.1  The Employer shall provide pension coverage in accordance with the Daishowa America Pension Plan (Chipping Facility).</w:t>
      </w:r>
    </w:p>
    <w:p>
      <w:pPr>
        <w:pStyle w:val="Normal"/>
        <w:ind w:start="720" w:end="0"/>
        <w:rPr>
          <w:sz w:val="24"/>
          <w:szCs w:val="24"/>
        </w:rPr>
      </w:pPr>
      <w:r>
        <w:rPr>
          <w:sz w:val="24"/>
          <w:szCs w:val="24"/>
        </w:rPr>
      </w:r>
    </w:p>
    <w:p>
      <w:pPr>
        <w:pStyle w:val="Normal"/>
        <w:ind w:start="720" w:end="0"/>
        <w:rPr>
          <w:sz w:val="24"/>
          <w:szCs w:val="24"/>
        </w:rPr>
      </w:pPr>
      <w:r>
        <w:rPr>
          <w:sz w:val="24"/>
          <w:szCs w:val="24"/>
        </w:rPr>
        <w:t>13.2  The normal retirement benefit shall be:</w:t>
      </w:r>
    </w:p>
    <w:p>
      <w:pPr>
        <w:pStyle w:val="Normal"/>
        <w:ind w:start="720" w:end="0"/>
        <w:rPr>
          <w:sz w:val="24"/>
          <w:szCs w:val="24"/>
        </w:rPr>
      </w:pPr>
      <w:r>
        <w:rPr>
          <w:sz w:val="24"/>
          <w:szCs w:val="24"/>
        </w:rPr>
      </w:r>
    </w:p>
    <w:p>
      <w:pPr>
        <w:pStyle w:val="Normal"/>
        <w:ind w:start="720" w:end="0"/>
        <w:rPr>
          <w:sz w:val="24"/>
          <w:szCs w:val="24"/>
        </w:rPr>
      </w:pPr>
      <w:r>
        <w:rPr>
          <w:sz w:val="24"/>
          <w:szCs w:val="24"/>
        </w:rPr>
        <w:t>Effective January 1, 2000</w:t>
        <w:tab/>
        <w:t>$27.00 per month for each year of service</w:t>
      </w:r>
    </w:p>
    <w:p>
      <w:pPr>
        <w:pStyle w:val="Normal"/>
        <w:ind w:start="720" w:end="0"/>
        <w:rPr>
          <w:sz w:val="24"/>
          <w:szCs w:val="24"/>
        </w:rPr>
      </w:pPr>
      <w:r>
        <w:rPr>
          <w:sz w:val="24"/>
          <w:szCs w:val="24"/>
        </w:rPr>
        <w:t>Effective January 1, 2001</w:t>
        <w:tab/>
        <w:t>$28.00 per month for each year of service.</w:t>
      </w:r>
    </w:p>
    <w:p>
      <w:pPr>
        <w:pStyle w:val="Normal"/>
        <w:ind w:start="720" w:end="0"/>
        <w:rPr>
          <w:sz w:val="24"/>
          <w:szCs w:val="24"/>
        </w:rPr>
      </w:pPr>
      <w:r>
        <w:rPr>
          <w:sz w:val="24"/>
          <w:szCs w:val="24"/>
        </w:rPr>
      </w:r>
    </w:p>
    <w:p>
      <w:pPr>
        <w:pStyle w:val="Normal"/>
        <w:ind w:start="720" w:end="0"/>
        <w:rPr>
          <w:sz w:val="24"/>
          <w:szCs w:val="24"/>
        </w:rPr>
      </w:pPr>
      <w:r>
        <w:rPr>
          <w:sz w:val="24"/>
          <w:szCs w:val="24"/>
        </w:rPr>
        <w:t>13.3  The Employer shall provide a 401(k) Plan to those Employees interested in participating in the plan.</w:t>
      </w:r>
    </w:p>
    <w:p>
      <w:pPr>
        <w:pStyle w:val="Normal"/>
        <w:ind w:start="720" w:end="0"/>
        <w:rPr>
          <w:sz w:val="24"/>
          <w:szCs w:val="24"/>
        </w:rPr>
      </w:pPr>
      <w:r>
        <w:rPr>
          <w:sz w:val="24"/>
          <w:szCs w:val="24"/>
        </w:rPr>
      </w:r>
    </w:p>
    <w:p>
      <w:pPr>
        <w:pStyle w:val="Normal"/>
        <w:ind w:start="720" w:end="0"/>
        <w:rPr>
          <w:sz w:val="24"/>
          <w:szCs w:val="24"/>
        </w:rPr>
      </w:pPr>
      <w:r>
        <w:rPr>
          <w:sz w:val="24"/>
          <w:szCs w:val="24"/>
        </w:rPr>
        <w:t>The labor agreements contain a provision that the provisions regarding pension benefits are only a summary of the plan text, which governs.  Need to review plan documents to determine pension obligations.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Heading2"/>
        <w:ind w:hanging="0" w:start="0"/>
        <w:rPr/>
      </w:pPr>
      <w:r>
        <w:rPr/>
        <w:t>V - SAT</w:t>
      </w:r>
    </w:p>
    <w:p>
      <w:pPr>
        <w:pStyle w:val="Normal"/>
        <w:rPr>
          <w:sz w:val="24"/>
          <w:szCs w:val="24"/>
        </w:rPr>
      </w:pPr>
      <w:r>
        <w:rPr>
          <w:sz w:val="24"/>
          <w:szCs w:val="24"/>
        </w:rPr>
      </w:r>
    </w:p>
    <w:p>
      <w:pPr>
        <w:pStyle w:val="Normal"/>
        <w:rPr>
          <w:sz w:val="24"/>
          <w:szCs w:val="24"/>
        </w:rPr>
      </w:pPr>
      <w:r>
        <w:rPr>
          <w:sz w:val="24"/>
          <w:szCs w:val="24"/>
        </w:rPr>
        <w:t>B.3  Indicates no pension agreements pertaining to non-union employees.</w:t>
      </w:r>
    </w:p>
    <w:p>
      <w:pPr>
        <w:pStyle w:val="Normal"/>
        <w:rPr>
          <w:sz w:val="24"/>
          <w:szCs w:val="24"/>
        </w:rPr>
      </w:pPr>
      <w:r>
        <w:rPr>
          <w:sz w:val="24"/>
          <w:szCs w:val="24"/>
        </w:rPr>
      </w:r>
    </w:p>
    <w:p>
      <w:pPr>
        <w:pStyle w:val="Normal"/>
        <w:rPr>
          <w:sz w:val="24"/>
          <w:szCs w:val="24"/>
        </w:rPr>
      </w:pPr>
      <w:r>
        <w:rPr>
          <w:sz w:val="24"/>
          <w:szCs w:val="24"/>
        </w:rPr>
        <w:t>B.4  Indicates that non-union employees welfare benefit arrangements of DFPL.  See I.B.4 of the Daishowa Master Data Room Indices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VII - Daishowa Sales Limited (US)</w:t>
      </w:r>
    </w:p>
    <w:p>
      <w:pPr>
        <w:pStyle w:val="Normal"/>
        <w:rPr>
          <w:b/>
          <w:bCs/>
          <w:sz w:val="24"/>
          <w:szCs w:val="24"/>
        </w:rPr>
      </w:pPr>
      <w:r>
        <w:rPr>
          <w:b/>
          <w:bCs/>
          <w:sz w:val="24"/>
          <w:szCs w:val="24"/>
        </w:rPr>
      </w:r>
    </w:p>
    <w:p>
      <w:pPr>
        <w:pStyle w:val="Normal"/>
        <w:rPr>
          <w:sz w:val="24"/>
          <w:szCs w:val="24"/>
        </w:rPr>
      </w:pPr>
      <w:r>
        <w:rPr>
          <w:sz w:val="24"/>
          <w:szCs w:val="24"/>
        </w:rPr>
        <w:t>B. 2.(a)  There is a reference in the data index for both DSL (Canada) and DSL (US) to the following two consulting agreements:</w:t>
      </w:r>
    </w:p>
    <w:p>
      <w:pPr>
        <w:pStyle w:val="Normal"/>
        <w:rPr>
          <w:sz w:val="24"/>
          <w:szCs w:val="24"/>
        </w:rPr>
      </w:pPr>
      <w:r>
        <w:rPr>
          <w:sz w:val="24"/>
          <w:szCs w:val="24"/>
        </w:rPr>
      </w:r>
    </w:p>
    <w:p>
      <w:pPr>
        <w:pStyle w:val="BodyTextIndent3"/>
        <w:rPr/>
      </w:pPr>
      <w:r>
        <w:rPr/>
        <w:t>Consulting Services Contract between Daishowa Sales Limited and John Parish.  The term is for 12 months ending 12/31/2000, subject to the right of either party to cancel upon a 60 day written notice.  Consultant is paid at the rate of $550 per day worked.  The contract contemplates a maximum of 75 days work, but permits the Company to request additional days.</w:t>
      </w:r>
    </w:p>
    <w:p>
      <w:pPr>
        <w:pStyle w:val="Normal"/>
        <w:rPr>
          <w:sz w:val="24"/>
          <w:szCs w:val="24"/>
        </w:rPr>
      </w:pPr>
      <w:r>
        <w:rPr>
          <w:sz w:val="24"/>
          <w:szCs w:val="24"/>
        </w:rPr>
      </w:r>
    </w:p>
    <w:p>
      <w:pPr>
        <w:pStyle w:val="BodyTextIndent3"/>
        <w:rPr/>
      </w:pPr>
      <w:r>
        <w:rPr/>
        <w:t>Consulting Services Contract between Daishowa Sales Limited and Archie L. Flora.  The term is for 6 months commencing on July 1, 2000, ending 12/31/2000, subject to the right of either party to cancel upon a 45 day written notice.  Consultant is paid at the rate of $475 per day worked.  The contract contemplates a maximum of 25 days work, but permits the Company to request additional days.</w:t>
      </w:r>
    </w:p>
    <w:p>
      <w:pPr>
        <w:pStyle w:val="Normal"/>
        <w:rPr>
          <w:sz w:val="24"/>
          <w:szCs w:val="24"/>
        </w:rPr>
      </w:pPr>
      <w:r>
        <w:rPr>
          <w:sz w:val="24"/>
          <w:szCs w:val="24"/>
        </w:rPr>
      </w:r>
    </w:p>
    <w:p>
      <w:pPr>
        <w:pStyle w:val="Normal"/>
        <w:rPr>
          <w:sz w:val="24"/>
          <w:szCs w:val="24"/>
        </w:rPr>
      </w:pPr>
      <w:r>
        <w:rPr>
          <w:sz w:val="24"/>
          <w:szCs w:val="24"/>
        </w:rPr>
        <w:t>Comment:  It is unclear which DSL employer, Canadian or U.S., is the party to these contracts.  We have requested clarification.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B. 2.(b)  See I.B.4 – Policy Binder.  There is no formal severance plan.  There is a policy that an employee is paid for time work, plus any additional amount required by law, if any.  For U.S. employees, this has no impact.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B. 3.  Pension benefits and arrangements for non-union employees.  </w:t>
      </w:r>
    </w:p>
    <w:p>
      <w:pPr>
        <w:pStyle w:val="Normal"/>
        <w:rPr>
          <w:sz w:val="24"/>
          <w:szCs w:val="24"/>
        </w:rPr>
      </w:pPr>
      <w:r>
        <w:rPr>
          <w:sz w:val="24"/>
          <w:szCs w:val="24"/>
        </w:rPr>
      </w:r>
    </w:p>
    <w:p>
      <w:pPr>
        <w:pStyle w:val="Normal"/>
        <w:rPr>
          <w:sz w:val="24"/>
          <w:szCs w:val="24"/>
        </w:rPr>
      </w:pPr>
      <w:r>
        <w:rPr>
          <w:sz w:val="24"/>
          <w:szCs w:val="24"/>
        </w:rPr>
        <w:tab/>
        <w:t>401(k) Savings Plan and SPD</w:t>
      </w:r>
    </w:p>
    <w:p>
      <w:pPr>
        <w:pStyle w:val="Normal"/>
        <w:rPr>
          <w:sz w:val="24"/>
          <w:szCs w:val="24"/>
        </w:rPr>
      </w:pPr>
      <w:r>
        <w:rPr>
          <w:sz w:val="24"/>
          <w:szCs w:val="24"/>
        </w:rPr>
        <w:tab/>
        <w:t>Retirement Plan and SPD</w:t>
      </w:r>
    </w:p>
    <w:p>
      <w:pPr>
        <w:pStyle w:val="Normal"/>
        <w:rPr>
          <w:sz w:val="24"/>
          <w:szCs w:val="24"/>
        </w:rPr>
      </w:pPr>
      <w:r>
        <w:rPr>
          <w:sz w:val="24"/>
          <w:szCs w:val="24"/>
        </w:rPr>
        <w:tab/>
        <w:t>Supplemental Executive Retirement Plan of DFPL</w:t>
      </w:r>
    </w:p>
    <w:p>
      <w:pPr>
        <w:pStyle w:val="Normal"/>
        <w:rPr>
          <w:sz w:val="24"/>
          <w:szCs w:val="24"/>
        </w:rPr>
      </w:pPr>
      <w:r>
        <w:rPr>
          <w:sz w:val="24"/>
          <w:szCs w:val="24"/>
        </w:rPr>
      </w:r>
    </w:p>
    <w:p>
      <w:pPr>
        <w:pStyle w:val="Normal"/>
        <w:rPr>
          <w:sz w:val="24"/>
          <w:szCs w:val="24"/>
        </w:rPr>
      </w:pPr>
      <w:r>
        <w:rPr>
          <w:sz w:val="24"/>
          <w:szCs w:val="24"/>
        </w:rPr>
        <w:t>B.4.  Non-union employee benefit plans and arrangements.</w:t>
      </w:r>
    </w:p>
    <w:p>
      <w:pPr>
        <w:pStyle w:val="Normal"/>
        <w:rPr>
          <w:sz w:val="24"/>
          <w:szCs w:val="24"/>
        </w:rPr>
      </w:pPr>
      <w:r>
        <w:rPr>
          <w:sz w:val="24"/>
          <w:szCs w:val="24"/>
        </w:rPr>
      </w:r>
    </w:p>
    <w:p>
      <w:pPr>
        <w:pStyle w:val="Normal"/>
        <w:rPr>
          <w:sz w:val="24"/>
          <w:szCs w:val="24"/>
        </w:rPr>
      </w:pPr>
      <w:r>
        <w:rPr>
          <w:sz w:val="24"/>
          <w:szCs w:val="24"/>
        </w:rPr>
        <w:tab/>
        <w:t>See I.B.1</w:t>
      </w:r>
    </w:p>
    <w:p>
      <w:pPr>
        <w:pStyle w:val="Normal"/>
        <w:rPr>
          <w:sz w:val="24"/>
          <w:szCs w:val="24"/>
        </w:rPr>
      </w:pPr>
      <w:r>
        <w:rPr>
          <w:sz w:val="24"/>
          <w:szCs w:val="24"/>
        </w:rPr>
        <w:tab/>
        <w:t>See I.B.? – Car Policy</w:t>
      </w:r>
    </w:p>
    <w:p>
      <w:pPr>
        <w:pStyle w:val="Normal"/>
        <w:rPr>
          <w:sz w:val="24"/>
          <w:szCs w:val="24"/>
        </w:rPr>
      </w:pPr>
      <w:r>
        <w:rPr>
          <w:sz w:val="24"/>
          <w:szCs w:val="24"/>
        </w:rPr>
        <w:tab/>
        <w:t>PALIC Dental Treatment Plan</w:t>
      </w:r>
    </w:p>
    <w:p>
      <w:pPr>
        <w:pStyle w:val="Normal"/>
        <w:rPr>
          <w:sz w:val="24"/>
          <w:szCs w:val="24"/>
        </w:rPr>
      </w:pPr>
      <w:r>
        <w:rPr>
          <w:sz w:val="24"/>
          <w:szCs w:val="24"/>
        </w:rPr>
        <w:tab/>
        <w:t>PALIC Long Term Disability Insurance</w:t>
      </w:r>
    </w:p>
    <w:p>
      <w:pPr>
        <w:pStyle w:val="Normal"/>
        <w:rPr>
          <w:sz w:val="24"/>
          <w:szCs w:val="24"/>
        </w:rPr>
      </w:pPr>
      <w:r>
        <w:rPr>
          <w:sz w:val="24"/>
          <w:szCs w:val="24"/>
        </w:rPr>
        <w:tab/>
        <w:t>PALIC Life Insurance and Medical Benefits</w:t>
      </w:r>
    </w:p>
    <w:p>
      <w:pPr>
        <w:pStyle w:val="Normal"/>
        <w:rPr>
          <w:sz w:val="24"/>
          <w:szCs w:val="24"/>
        </w:rPr>
      </w:pPr>
      <w:r>
        <w:rPr>
          <w:sz w:val="24"/>
          <w:szCs w:val="24"/>
        </w:rPr>
        <w:tab/>
        <w:t>PALIC Supplemental Life Insurance</w:t>
      </w:r>
    </w:p>
    <w:p>
      <w:pPr>
        <w:pStyle w:val="Normal"/>
        <w:rPr>
          <w:sz w:val="24"/>
          <w:szCs w:val="24"/>
        </w:rPr>
      </w:pPr>
      <w:r>
        <w:rPr>
          <w:sz w:val="24"/>
          <w:szCs w:val="24"/>
        </w:rPr>
        <w:tab/>
        <w:t>* Phoenix American Life Insurance Company</w:t>
      </w:r>
    </w:p>
    <w:p>
      <w:pPr>
        <w:pStyle w:val="Normal"/>
        <w:rPr>
          <w:sz w:val="24"/>
          <w:szCs w:val="24"/>
        </w:rPr>
      </w:pPr>
      <w:r>
        <w:rPr>
          <w:sz w:val="24"/>
          <w:szCs w:val="24"/>
        </w:rPr>
      </w:r>
    </w:p>
    <w:p>
      <w:pPr>
        <w:pStyle w:val="Normal"/>
        <w:rPr>
          <w:sz w:val="24"/>
          <w:szCs w:val="24"/>
        </w:rPr>
      </w:pPr>
      <w:r>
        <w:rPr>
          <w:sz w:val="24"/>
          <w:szCs w:val="24"/>
        </w:rPr>
        <w:t>Question:  Can these insurance policies be terminated at any time without notice or cost?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sectPr>
      <w:headerReference w:type="default" r:id="rId4"/>
      <w:footerReference w:type="default" r:id="rId5"/>
      <w:type w:val="nextPage"/>
      <w:pgSz w:orient="landscape" w:w="15840" w:h="12240"/>
      <w:pgMar w:left="1440" w:right="1440" w:gutter="0" w:header="706" w:top="762" w:footer="706"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Confidential:  For Enron internal distribution only </w:t>
      <w:tab/>
      <w:tab/>
      <w:tab/>
      <w:tab/>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Project Crane Due Diligence (HR/Benefits/Comp)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outlineLvl w:val="1"/>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Arial" w:cs="Arial"/>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540" w:end="0"/>
    </w:pPr>
    <w:rPr>
      <w:sz w:val="24"/>
      <w:szCs w:val="24"/>
    </w:rPr>
  </w:style>
  <w:style w:type="paragraph" w:styleId="BodyTextIndent2">
    <w:name w:val="Body Text Indent 2"/>
    <w:basedOn w:val="Normal"/>
    <w:qFormat/>
    <w:pPr>
      <w:ind w:firstLine="15" w:start="15" w:end="0"/>
    </w:pPr>
    <w:rPr/>
  </w:style>
  <w:style w:type="paragraph" w:styleId="WW-BodyText2">
    <w:name w:val="WW-Body Text 2"/>
    <w:basedOn w:val="Normal"/>
    <w:qFormat/>
    <w:pPr/>
    <w:rPr>
      <w:sz w:val="24"/>
      <w:szCs w:val="24"/>
    </w:rPr>
  </w:style>
  <w:style w:type="paragraph" w:styleId="BodyTextIndent3">
    <w:name w:val="Body Text Indent 3"/>
    <w:basedOn w:val="Normal"/>
    <w:qFormat/>
    <w:pPr>
      <w:ind w:hanging="0" w:start="720"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2000-09-06T11:36:00Z</dcterms:created>
  <dc:creator>Human Resources</dc:creator>
  <dc:description/>
  <dc:language>en-CA</dc:language>
  <cp:lastModifiedBy>Mackin</cp:lastModifiedBy>
  <cp:lastPrinted>1998-08-14T16:02:00Z</cp:lastPrinted>
  <dcterms:modified xsi:type="dcterms:W3CDTF">2000-09-07T12:48:00Z</dcterms:modified>
  <cp:revision>58</cp:revision>
  <dc:subject/>
  <dc:title>Pierce</dc:title>
</cp:coreProperties>
</file>