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Controls Review</w:t>
      </w:r>
    </w:p>
    <w:p>
      <w:pPr>
        <w:pStyle w:val="Normal"/>
        <w:rPr/>
      </w:pPr>
      <w:r>
        <w:rPr/>
      </w:r>
    </w:p>
    <w:p>
      <w:pPr>
        <w:pStyle w:val="Normal"/>
        <w:rPr/>
      </w:pPr>
      <w:r>
        <w:rPr/>
      </w:r>
    </w:p>
    <w:p>
      <w:pPr>
        <w:pStyle w:val="Normal"/>
        <w:rPr>
          <w:b/>
        </w:rPr>
      </w:pPr>
      <w:r>
        <w:rPr>
          <w:b/>
        </w:rPr>
        <w:t>What are the basic functions the group is responsible for performing?  Translate into standards.</w:t>
      </w:r>
    </w:p>
    <w:p>
      <w:pPr>
        <w:pStyle w:val="Normal"/>
        <w:ind w:start="360" w:end="0"/>
        <w:rPr>
          <w:b/>
        </w:rPr>
      </w:pPr>
      <w:r>
        <w:rPr>
          <w:b/>
        </w:rPr>
      </w:r>
    </w:p>
    <w:p>
      <w:pPr>
        <w:pStyle w:val="Normal"/>
        <w:numPr>
          <w:ilvl w:val="0"/>
          <w:numId w:val="10"/>
        </w:numPr>
        <w:tabs>
          <w:tab w:val="left" w:pos="720" w:leader="none"/>
        </w:tabs>
        <w:ind w:hanging="360" w:start="720" w:end="0"/>
        <w:rPr/>
      </w:pPr>
      <w:r>
        <w:rPr/>
        <w:t>Monitor/manage Texas Desk physical position</w:t>
      </w:r>
    </w:p>
    <w:p>
      <w:pPr>
        <w:pStyle w:val="Normal"/>
        <w:numPr>
          <w:ilvl w:val="0"/>
          <w:numId w:val="11"/>
        </w:numPr>
        <w:tabs>
          <w:tab w:val="clear" w:pos="720"/>
          <w:tab w:val="left" w:pos="1080" w:leader="none"/>
        </w:tabs>
        <w:ind w:hanging="360" w:start="1080" w:end="0"/>
        <w:rPr/>
      </w:pPr>
      <w:r>
        <w:rPr/>
        <w:t>Keep desk on target to reach goals</w:t>
      </w:r>
    </w:p>
    <w:p>
      <w:pPr>
        <w:pStyle w:val="Normal"/>
        <w:numPr>
          <w:ilvl w:val="0"/>
          <w:numId w:val="11"/>
        </w:numPr>
        <w:tabs>
          <w:tab w:val="clear" w:pos="720"/>
          <w:tab w:val="left" w:pos="1080" w:leader="none"/>
        </w:tabs>
        <w:ind w:hanging="360" w:start="1080" w:end="0"/>
        <w:rPr/>
      </w:pPr>
      <w:r>
        <w:rPr/>
        <w:t>Balance third party pipes</w:t>
      </w:r>
    </w:p>
    <w:p>
      <w:pPr>
        <w:pStyle w:val="Normal"/>
        <w:numPr>
          <w:ilvl w:val="0"/>
          <w:numId w:val="11"/>
        </w:numPr>
        <w:tabs>
          <w:tab w:val="clear" w:pos="720"/>
          <w:tab w:val="left" w:pos="1080" w:leader="none"/>
        </w:tabs>
        <w:ind w:hanging="360" w:start="1080" w:end="0"/>
        <w:rPr/>
      </w:pPr>
      <w:r>
        <w:rPr/>
        <w:t>Insure an accurate trading position (Sitara)</w:t>
      </w:r>
    </w:p>
    <w:p>
      <w:pPr>
        <w:pStyle w:val="Normal"/>
        <w:numPr>
          <w:ilvl w:val="0"/>
          <w:numId w:val="11"/>
        </w:numPr>
        <w:tabs>
          <w:tab w:val="clear" w:pos="720"/>
          <w:tab w:val="left" w:pos="1080" w:leader="none"/>
        </w:tabs>
        <w:ind w:hanging="360" w:start="1080" w:end="0"/>
        <w:rPr/>
      </w:pPr>
      <w:r>
        <w:rPr/>
        <w:t>Daily and monthly</w:t>
      </w:r>
    </w:p>
    <w:p>
      <w:pPr>
        <w:pStyle w:val="Normal"/>
        <w:numPr>
          <w:ilvl w:val="0"/>
          <w:numId w:val="11"/>
        </w:numPr>
        <w:tabs>
          <w:tab w:val="clear" w:pos="720"/>
          <w:tab w:val="left" w:pos="1080" w:leader="none"/>
        </w:tabs>
        <w:ind w:hanging="360" w:start="1080" w:end="0"/>
        <w:rPr/>
      </w:pPr>
      <w:r>
        <w:rPr/>
        <w:t>Prior day information is consistent with estimates</w:t>
      </w:r>
    </w:p>
    <w:p>
      <w:pPr>
        <w:pStyle w:val="Normal"/>
        <w:numPr>
          <w:ilvl w:val="0"/>
          <w:numId w:val="11"/>
        </w:numPr>
        <w:tabs>
          <w:tab w:val="clear" w:pos="720"/>
          <w:tab w:val="left" w:pos="1080" w:leader="none"/>
        </w:tabs>
        <w:ind w:hanging="360" w:start="1080" w:end="0"/>
        <w:rPr/>
      </w:pPr>
      <w:r>
        <w:rPr/>
        <w:t>Provide and interpret market information</w:t>
      </w:r>
    </w:p>
    <w:p>
      <w:pPr>
        <w:pStyle w:val="Normal"/>
        <w:rPr/>
      </w:pPr>
      <w:r>
        <w:rPr/>
      </w:r>
    </w:p>
    <w:p>
      <w:pPr>
        <w:pStyle w:val="Normal"/>
        <w:numPr>
          <w:ilvl w:val="0"/>
          <w:numId w:val="10"/>
        </w:numPr>
        <w:ind w:hanging="0" w:start="360" w:end="0"/>
        <w:rPr/>
      </w:pPr>
      <w:r>
        <w:rPr/>
        <w:t>“</w:t>
      </w:r>
      <w:r>
        <w:rPr/>
        <w:t>Back-up trade”</w:t>
      </w:r>
    </w:p>
    <w:p>
      <w:pPr>
        <w:pStyle w:val="Normal"/>
        <w:numPr>
          <w:ilvl w:val="0"/>
          <w:numId w:val="11"/>
        </w:numPr>
        <w:tabs>
          <w:tab w:val="clear" w:pos="720"/>
          <w:tab w:val="left" w:pos="1080" w:leader="none"/>
        </w:tabs>
        <w:ind w:hanging="360" w:start="1080" w:end="0"/>
        <w:rPr/>
      </w:pPr>
      <w:r>
        <w:rPr/>
        <w:t>Fill in for traders who are out of office;  meeting the desk goals as to volume and price</w:t>
      </w:r>
    </w:p>
    <w:p>
      <w:pPr>
        <w:pStyle w:val="Normal"/>
        <w:rPr/>
      </w:pPr>
      <w:r>
        <w:rPr/>
      </w:r>
    </w:p>
    <w:p>
      <w:pPr>
        <w:pStyle w:val="Normal"/>
        <w:numPr>
          <w:ilvl w:val="0"/>
          <w:numId w:val="10"/>
        </w:numPr>
        <w:ind w:hanging="0" w:start="360" w:end="0"/>
        <w:rPr/>
      </w:pPr>
      <w:r>
        <w:rPr/>
        <w:t>Forecast utilities and industrials</w:t>
      </w:r>
    </w:p>
    <w:p>
      <w:pPr>
        <w:pStyle w:val="Normal"/>
        <w:numPr>
          <w:ilvl w:val="0"/>
          <w:numId w:val="6"/>
        </w:numPr>
        <w:tabs>
          <w:tab w:val="clear" w:pos="720"/>
          <w:tab w:val="left" w:pos="1080" w:leader="none"/>
        </w:tabs>
        <w:ind w:hanging="360" w:start="1080" w:end="0"/>
        <w:rPr/>
      </w:pPr>
      <w:r>
        <w:rPr/>
        <w:t>Calculate estimated takes by customers to adjust the trading position to current situations</w:t>
      </w:r>
    </w:p>
    <w:p>
      <w:pPr>
        <w:pStyle w:val="Normal"/>
        <w:rPr/>
      </w:pPr>
      <w:r>
        <w:rPr/>
      </w:r>
    </w:p>
    <w:p>
      <w:pPr>
        <w:pStyle w:val="Normal"/>
        <w:numPr>
          <w:ilvl w:val="0"/>
          <w:numId w:val="10"/>
        </w:numPr>
        <w:ind w:hanging="0" w:start="360" w:end="0"/>
        <w:rPr/>
      </w:pPr>
      <w:r>
        <w:rPr/>
        <w:t>Track contractual obligations by counterparty</w:t>
      </w:r>
    </w:p>
    <w:p>
      <w:pPr>
        <w:pStyle w:val="Normal"/>
        <w:numPr>
          <w:ilvl w:val="0"/>
          <w:numId w:val="6"/>
        </w:numPr>
        <w:tabs>
          <w:tab w:val="clear" w:pos="720"/>
          <w:tab w:val="left" w:pos="1080" w:leader="none"/>
        </w:tabs>
        <w:ind w:hanging="360" w:start="1080" w:end="0"/>
        <w:rPr/>
      </w:pPr>
      <w:r>
        <w:rPr/>
        <w:t>Large customers (such as Entex, Tufco)</w:t>
      </w:r>
    </w:p>
    <w:p>
      <w:pPr>
        <w:pStyle w:val="Normal"/>
        <w:numPr>
          <w:ilvl w:val="0"/>
          <w:numId w:val="6"/>
        </w:numPr>
        <w:tabs>
          <w:tab w:val="clear" w:pos="720"/>
          <w:tab w:val="left" w:pos="1080" w:leader="none"/>
        </w:tabs>
        <w:ind w:hanging="360" w:start="1080" w:end="0"/>
        <w:rPr/>
      </w:pPr>
      <w:r>
        <w:rPr/>
        <w:t>Ensure obligations are met</w:t>
      </w:r>
    </w:p>
    <w:p>
      <w:pPr>
        <w:pStyle w:val="Normal"/>
        <w:numPr>
          <w:ilvl w:val="0"/>
          <w:numId w:val="6"/>
        </w:numPr>
        <w:tabs>
          <w:tab w:val="clear" w:pos="720"/>
          <w:tab w:val="left" w:pos="1080" w:leader="none"/>
        </w:tabs>
        <w:ind w:hanging="360" w:start="1080" w:end="0"/>
        <w:rPr/>
      </w:pPr>
      <w:r>
        <w:rPr/>
        <w:t>Ensure deals are maintained correctly in Sitara</w:t>
      </w:r>
    </w:p>
    <w:p>
      <w:pPr>
        <w:pStyle w:val="Normal"/>
        <w:rPr/>
      </w:pPr>
      <w:r>
        <w:rPr/>
      </w:r>
    </w:p>
    <w:p>
      <w:pPr>
        <w:pStyle w:val="Normal"/>
        <w:numPr>
          <w:ilvl w:val="0"/>
          <w:numId w:val="10"/>
        </w:numPr>
        <w:tabs>
          <w:tab w:val="clear" w:pos="720"/>
        </w:tabs>
        <w:ind w:hanging="0" w:start="360" w:end="0"/>
        <w:rPr/>
      </w:pPr>
      <w:r>
        <w:rPr/>
        <w:t>Value added projects</w:t>
      </w:r>
    </w:p>
    <w:p>
      <w:pPr>
        <w:pStyle w:val="Normal"/>
        <w:numPr>
          <w:ilvl w:val="0"/>
          <w:numId w:val="6"/>
        </w:numPr>
        <w:tabs>
          <w:tab w:val="clear" w:pos="720"/>
          <w:tab w:val="left" w:pos="1080" w:leader="none"/>
        </w:tabs>
        <w:ind w:hanging="360" w:start="1080" w:end="0"/>
        <w:rPr/>
      </w:pPr>
      <w:r>
        <w:rPr/>
        <w:t>Either assigned by commercial or management or developed based on the identification of a need/improvement</w:t>
      </w:r>
    </w:p>
    <w:p>
      <w:pPr>
        <w:pStyle w:val="Normal"/>
        <w:rPr/>
      </w:pPr>
      <w:r>
        <w:rPr/>
      </w:r>
    </w:p>
    <w:p>
      <w:pPr>
        <w:pStyle w:val="Normal"/>
        <w:numPr>
          <w:ilvl w:val="0"/>
          <w:numId w:val="10"/>
        </w:numPr>
        <w:tabs>
          <w:tab w:val="clear" w:pos="720"/>
        </w:tabs>
        <w:ind w:hanging="0" w:start="360" w:end="0"/>
        <w:rPr/>
      </w:pPr>
      <w:r>
        <w:rPr/>
        <w:t>Liaison between commercial and commercial support groups</w:t>
      </w:r>
    </w:p>
    <w:p>
      <w:pPr>
        <w:pStyle w:val="Normal"/>
        <w:numPr>
          <w:ilvl w:val="0"/>
          <w:numId w:val="6"/>
        </w:numPr>
        <w:tabs>
          <w:tab w:val="clear" w:pos="720"/>
          <w:tab w:val="left" w:pos="1080" w:leader="none"/>
        </w:tabs>
        <w:ind w:hanging="360" w:start="1080" w:end="0"/>
        <w:rPr/>
      </w:pPr>
      <w:r>
        <w:rPr/>
        <w:t>Deal information is passed downstream quickly and accurately</w:t>
      </w:r>
    </w:p>
    <w:p>
      <w:pPr>
        <w:pStyle w:val="Normal"/>
        <w:rPr/>
      </w:pPr>
      <w:r>
        <w:rPr/>
      </w:r>
    </w:p>
    <w:p>
      <w:pPr>
        <w:pStyle w:val="Normal"/>
        <w:numPr>
          <w:ilvl w:val="0"/>
          <w:numId w:val="10"/>
        </w:numPr>
        <w:tabs>
          <w:tab w:val="clear" w:pos="720"/>
        </w:tabs>
        <w:ind w:hanging="0" w:start="360" w:end="0"/>
        <w:rPr/>
      </w:pPr>
      <w:r>
        <w:rPr/>
        <w:t>Prepare Bid Plan and Winter Plan</w:t>
      </w:r>
    </w:p>
    <w:p>
      <w:pPr>
        <w:pStyle w:val="Normal"/>
        <w:rPr/>
      </w:pPr>
      <w:r>
        <w:rPr/>
      </w:r>
    </w:p>
    <w:p>
      <w:pPr>
        <w:pStyle w:val="Normal"/>
        <w:numPr>
          <w:ilvl w:val="0"/>
          <w:numId w:val="10"/>
        </w:numPr>
        <w:tabs>
          <w:tab w:val="clear" w:pos="720"/>
        </w:tabs>
        <w:ind w:hanging="0" w:start="360" w:end="0"/>
        <w:rPr/>
      </w:pPr>
      <w:r>
        <w:rPr/>
        <w:t>Develop relationships with customers</w:t>
      </w:r>
    </w:p>
    <w:p>
      <w:pPr>
        <w:pStyle w:val="Normal"/>
        <w:rPr/>
      </w:pPr>
      <w:r>
        <w:rPr/>
      </w:r>
    </w:p>
    <w:p>
      <w:pPr>
        <w:pStyle w:val="Normal"/>
        <w:numPr>
          <w:ilvl w:val="0"/>
          <w:numId w:val="10"/>
        </w:numPr>
        <w:tabs>
          <w:tab w:val="clear" w:pos="720"/>
        </w:tabs>
        <w:ind w:hanging="0" w:start="360" w:end="0"/>
        <w:rPr/>
      </w:pPr>
      <w:r>
        <w:rPr/>
        <w:t>Schedule Waha region</w:t>
      </w:r>
    </w:p>
    <w:p>
      <w:pPr>
        <w:pStyle w:val="Normal"/>
        <w:rPr/>
      </w:pPr>
      <w:r>
        <w:rPr/>
      </w:r>
    </w:p>
    <w:p>
      <w:pPr>
        <w:pStyle w:val="Normal"/>
        <w:numPr>
          <w:ilvl w:val="0"/>
          <w:numId w:val="10"/>
        </w:numPr>
        <w:tabs>
          <w:tab w:val="clear" w:pos="720"/>
        </w:tabs>
        <w:ind w:hanging="0" w:start="360" w:end="0"/>
        <w:rPr/>
      </w:pPr>
      <w:r>
        <w:rPr/>
        <w:t>Use and understand trading and scheduling systems.</w:t>
      </w:r>
    </w:p>
    <w:p>
      <w:pPr>
        <w:pStyle w:val="Normal"/>
        <w:rPr/>
      </w:pPr>
      <w:r>
        <w:rPr/>
      </w:r>
    </w:p>
    <w:p>
      <w:pPr>
        <w:pStyle w:val="Normal"/>
        <w:rPr/>
      </w:pPr>
      <w:r>
        <w:rPr/>
      </w:r>
    </w:p>
    <w:p>
      <w:pPr>
        <w:pStyle w:val="Heading1"/>
        <w:ind w:hanging="0" w:start="0"/>
        <w:rPr/>
      </w:pPr>
      <w:r>
        <w:rPr/>
        <w:t>What controls are critical to the group?</w:t>
      </w:r>
    </w:p>
    <w:p>
      <w:pPr>
        <w:pStyle w:val="Normal"/>
        <w:rPr/>
      </w:pPr>
      <w:r>
        <w:rPr/>
      </w:r>
    </w:p>
    <w:p>
      <w:pPr>
        <w:pStyle w:val="Normal"/>
        <w:numPr>
          <w:ilvl w:val="0"/>
          <w:numId w:val="23"/>
        </w:numPr>
        <w:ind w:hanging="90" w:start="360" w:end="0"/>
        <w:rPr/>
      </w:pPr>
      <w:r>
        <w:rPr/>
        <w:t>Gas Control</w:t>
      </w:r>
    </w:p>
    <w:p>
      <w:pPr>
        <w:pStyle w:val="Normal"/>
        <w:numPr>
          <w:ilvl w:val="0"/>
          <w:numId w:val="11"/>
        </w:numPr>
        <w:tabs>
          <w:tab w:val="clear" w:pos="720"/>
          <w:tab w:val="left" w:pos="1080" w:leader="none"/>
        </w:tabs>
        <w:ind w:hanging="360" w:start="1080" w:end="0"/>
        <w:rPr/>
      </w:pPr>
      <w:r>
        <w:rPr/>
        <w:t>Daily communication – Changes by swing customers, outages, constraints, operational problems</w:t>
      </w:r>
    </w:p>
    <w:p>
      <w:pPr>
        <w:pStyle w:val="Normal"/>
        <w:numPr>
          <w:ilvl w:val="0"/>
          <w:numId w:val="11"/>
        </w:numPr>
        <w:tabs>
          <w:tab w:val="clear" w:pos="720"/>
          <w:tab w:val="left" w:pos="1080" w:leader="none"/>
        </w:tabs>
        <w:ind w:hanging="360" w:start="1080" w:end="0"/>
        <w:rPr/>
      </w:pPr>
      <w:r>
        <w:rPr/>
        <w:t>Morning Report – Based on the nominations and the current status of the pipeline and customers, Gas Control develops an estimate of the desk activity.  (Storage activity, volume throughput, deals that may or may not work.)</w:t>
      </w:r>
    </w:p>
    <w:p>
      <w:pPr>
        <w:pStyle w:val="Normal"/>
        <w:numPr>
          <w:ilvl w:val="0"/>
          <w:numId w:val="11"/>
        </w:numPr>
        <w:tabs>
          <w:tab w:val="clear" w:pos="720"/>
          <w:tab w:val="left" w:pos="1080" w:leader="none"/>
        </w:tabs>
        <w:ind w:hanging="360" w:start="1080" w:end="0"/>
        <w:rPr/>
      </w:pPr>
      <w:r>
        <w:rPr/>
        <w:t>Gas Control gives an indication if we are making reasonable estimates and if we are trading with accurate information.</w:t>
      </w:r>
    </w:p>
    <w:p>
      <w:pPr>
        <w:pStyle w:val="Normal"/>
        <w:rPr/>
      </w:pPr>
      <w:r>
        <w:rPr/>
      </w:r>
    </w:p>
    <w:p>
      <w:pPr>
        <w:pStyle w:val="Normal"/>
        <w:numPr>
          <w:ilvl w:val="0"/>
          <w:numId w:val="23"/>
        </w:numPr>
        <w:ind w:hanging="90" w:start="360" w:end="0"/>
        <w:rPr/>
      </w:pPr>
      <w:r>
        <w:rPr/>
        <w:t>Logistics</w:t>
      </w:r>
    </w:p>
    <w:p>
      <w:pPr>
        <w:pStyle w:val="Normal"/>
        <w:numPr>
          <w:ilvl w:val="0"/>
          <w:numId w:val="5"/>
        </w:numPr>
        <w:tabs>
          <w:tab w:val="clear" w:pos="720"/>
          <w:tab w:val="left" w:pos="1080" w:leader="none"/>
        </w:tabs>
        <w:ind w:hanging="360" w:start="1080" w:end="0"/>
        <w:rPr/>
      </w:pPr>
      <w:r>
        <w:rPr/>
        <w:t>Nomination and confirmation of deals/position.</w:t>
      </w:r>
    </w:p>
    <w:p>
      <w:pPr>
        <w:pStyle w:val="Normal"/>
        <w:rPr/>
      </w:pPr>
      <w:r>
        <w:rPr/>
      </w:r>
    </w:p>
    <w:p>
      <w:pPr>
        <w:pStyle w:val="Normal"/>
        <w:numPr>
          <w:ilvl w:val="0"/>
          <w:numId w:val="23"/>
        </w:numPr>
        <w:tabs>
          <w:tab w:val="clear" w:pos="720"/>
        </w:tabs>
        <w:ind w:hanging="90" w:start="360" w:end="0"/>
        <w:rPr/>
      </w:pPr>
      <w:r>
        <w:rPr/>
        <w:t>Risk Management</w:t>
      </w:r>
    </w:p>
    <w:p>
      <w:pPr>
        <w:pStyle w:val="Normal"/>
        <w:numPr>
          <w:ilvl w:val="0"/>
          <w:numId w:val="5"/>
        </w:numPr>
        <w:tabs>
          <w:tab w:val="clear" w:pos="720"/>
          <w:tab w:val="left" w:pos="1080" w:leader="none"/>
        </w:tabs>
        <w:ind w:hanging="360" w:start="1080" w:end="0"/>
        <w:rPr/>
      </w:pPr>
      <w:r>
        <w:rPr/>
        <w:t>P&amp;L position calculation – addition measure of accuracy of the desk position in Sitara</w:t>
      </w:r>
    </w:p>
    <w:p>
      <w:pPr>
        <w:pStyle w:val="Normal"/>
        <w:numPr>
          <w:ilvl w:val="0"/>
          <w:numId w:val="5"/>
        </w:numPr>
        <w:tabs>
          <w:tab w:val="clear" w:pos="720"/>
          <w:tab w:val="left" w:pos="1080" w:leader="none"/>
        </w:tabs>
        <w:ind w:hanging="360" w:start="1080" w:end="0"/>
        <w:rPr/>
      </w:pPr>
      <w:r>
        <w:rPr/>
        <w:t>Physical accrued calculation – measure of prior flow data versus estimates</w:t>
      </w:r>
    </w:p>
    <w:p>
      <w:pPr>
        <w:pStyle w:val="Normal"/>
        <w:rPr/>
      </w:pPr>
      <w:r>
        <w:rPr/>
      </w:r>
    </w:p>
    <w:p>
      <w:pPr>
        <w:pStyle w:val="Normal"/>
        <w:numPr>
          <w:ilvl w:val="0"/>
          <w:numId w:val="23"/>
        </w:numPr>
        <w:tabs>
          <w:tab w:val="clear" w:pos="720"/>
        </w:tabs>
        <w:ind w:hanging="90" w:start="360" w:end="0"/>
        <w:rPr/>
      </w:pPr>
      <w:r>
        <w:rPr/>
        <w:t>Desk Director</w:t>
      </w:r>
    </w:p>
    <w:p>
      <w:pPr>
        <w:pStyle w:val="Normal"/>
        <w:numPr>
          <w:ilvl w:val="0"/>
          <w:numId w:val="5"/>
        </w:numPr>
        <w:tabs>
          <w:tab w:val="clear" w:pos="720"/>
          <w:tab w:val="left" w:pos="1080" w:leader="none"/>
        </w:tabs>
        <w:ind w:hanging="360" w:start="1080" w:end="0"/>
        <w:rPr/>
      </w:pPr>
      <w:r>
        <w:rPr/>
        <w:t>Is the position consistent with his understanding of the position</w:t>
      </w:r>
    </w:p>
    <w:p>
      <w:pPr>
        <w:pStyle w:val="Normal"/>
        <w:numPr>
          <w:ilvl w:val="0"/>
          <w:numId w:val="5"/>
        </w:numPr>
        <w:tabs>
          <w:tab w:val="clear" w:pos="720"/>
          <w:tab w:val="left" w:pos="1080" w:leader="none"/>
        </w:tabs>
        <w:ind w:hanging="360" w:start="1080" w:end="0"/>
        <w:rPr/>
      </w:pPr>
      <w:r>
        <w:rPr/>
        <w:t>Directs back-up trading – approves prices and volumes (broadly).</w:t>
      </w:r>
    </w:p>
    <w:p>
      <w:pPr>
        <w:pStyle w:val="Normal"/>
        <w:rPr/>
      </w:pPr>
      <w:r>
        <w:rPr/>
      </w:r>
    </w:p>
    <w:p>
      <w:pPr>
        <w:pStyle w:val="Normal"/>
        <w:numPr>
          <w:ilvl w:val="0"/>
          <w:numId w:val="23"/>
        </w:numPr>
        <w:tabs>
          <w:tab w:val="clear" w:pos="720"/>
        </w:tabs>
        <w:ind w:hanging="90" w:start="360" w:end="0"/>
        <w:rPr/>
      </w:pPr>
      <w:r>
        <w:rPr/>
        <w:t>System reporting</w:t>
      </w:r>
    </w:p>
    <w:p>
      <w:pPr>
        <w:pStyle w:val="Normal"/>
        <w:numPr>
          <w:ilvl w:val="0"/>
          <w:numId w:val="4"/>
        </w:numPr>
        <w:tabs>
          <w:tab w:val="clear" w:pos="720"/>
          <w:tab w:val="left" w:pos="1080" w:leader="none"/>
        </w:tabs>
        <w:ind w:hanging="360" w:start="1080" w:end="0"/>
        <w:rPr/>
      </w:pPr>
      <w:r>
        <w:rPr/>
        <w:t>CPR Reports for trading/Sitara</w:t>
      </w:r>
    </w:p>
    <w:p>
      <w:pPr>
        <w:pStyle w:val="Normal"/>
        <w:numPr>
          <w:ilvl w:val="0"/>
          <w:numId w:val="4"/>
        </w:numPr>
        <w:tabs>
          <w:tab w:val="clear" w:pos="720"/>
          <w:tab w:val="left" w:pos="1080" w:leader="none"/>
        </w:tabs>
        <w:ind w:hanging="360" w:start="1080" w:end="0"/>
        <w:rPr/>
      </w:pPr>
      <w:r>
        <w:rPr/>
        <w:t>MOPS/POPS/Volume Management reports</w:t>
      </w:r>
    </w:p>
    <w:p>
      <w:pPr>
        <w:pStyle w:val="Normal"/>
        <w:ind w:start="270" w:end="0"/>
        <w:rPr/>
      </w:pPr>
      <w:r>
        <w:rPr/>
      </w:r>
    </w:p>
    <w:p>
      <w:pPr>
        <w:pStyle w:val="BodyText"/>
        <w:rPr/>
      </w:pPr>
      <w:r>
        <w:rPr/>
        <w:t>For each function/control, what is the risk if that function is not performed at all/not performed well?</w:t>
      </w:r>
    </w:p>
    <w:p>
      <w:pPr>
        <w:pStyle w:val="Normal"/>
        <w:rPr/>
      </w:pPr>
      <w:r>
        <w:rPr/>
      </w:r>
    </w:p>
    <w:p>
      <w:pPr>
        <w:pStyle w:val="Normal"/>
        <w:numPr>
          <w:ilvl w:val="0"/>
          <w:numId w:val="18"/>
        </w:numPr>
        <w:ind w:hanging="90" w:start="360" w:end="0"/>
        <w:rPr/>
      </w:pPr>
      <w:r>
        <w:rPr/>
        <w:t>Monitor/manage Texas Desk physical position</w:t>
      </w:r>
    </w:p>
    <w:p>
      <w:pPr>
        <w:pStyle w:val="Normal"/>
        <w:numPr>
          <w:ilvl w:val="0"/>
          <w:numId w:val="22"/>
        </w:numPr>
        <w:tabs>
          <w:tab w:val="clear" w:pos="720"/>
          <w:tab w:val="left" w:pos="1080" w:leader="none"/>
        </w:tabs>
        <w:ind w:hanging="360" w:start="1080" w:end="0"/>
        <w:rPr/>
      </w:pPr>
      <w:r>
        <w:rPr/>
        <w:t>Desk makes commercial decisions based on incorrect information, which leads to loss of income, and poor reputations in the market.</w:t>
      </w:r>
    </w:p>
    <w:p>
      <w:pPr>
        <w:pStyle w:val="Normal"/>
        <w:numPr>
          <w:ilvl w:val="0"/>
          <w:numId w:val="22"/>
        </w:numPr>
        <w:tabs>
          <w:tab w:val="clear" w:pos="720"/>
          <w:tab w:val="left" w:pos="1080" w:leader="none"/>
        </w:tabs>
        <w:ind w:hanging="360" w:start="1080" w:end="0"/>
        <w:rPr/>
      </w:pPr>
      <w:r>
        <w:rPr/>
        <w:t>Loss of deals – incorrect entry into Sitara may cause late or no nominations to be sent resulting in cut volumes.</w:t>
      </w:r>
    </w:p>
    <w:p>
      <w:pPr>
        <w:pStyle w:val="Normal"/>
        <w:ind w:start="720" w:end="0"/>
        <w:rPr/>
      </w:pPr>
      <w:r>
        <w:rPr/>
      </w:r>
    </w:p>
    <w:p>
      <w:pPr>
        <w:pStyle w:val="Normal"/>
        <w:numPr>
          <w:ilvl w:val="0"/>
          <w:numId w:val="18"/>
        </w:numPr>
        <w:ind w:hanging="90" w:start="360" w:end="0"/>
        <w:rPr/>
      </w:pPr>
      <w:r>
        <w:rPr/>
        <w:t>“</w:t>
      </w:r>
      <w:r>
        <w:rPr/>
        <w:t>Back-up trade”</w:t>
      </w:r>
    </w:p>
    <w:p>
      <w:pPr>
        <w:pStyle w:val="Normal"/>
        <w:numPr>
          <w:ilvl w:val="0"/>
          <w:numId w:val="20"/>
        </w:numPr>
        <w:tabs>
          <w:tab w:val="clear" w:pos="720"/>
          <w:tab w:val="left" w:pos="1080" w:leader="none"/>
        </w:tabs>
        <w:ind w:hanging="360" w:start="1080" w:end="0"/>
        <w:rPr/>
      </w:pPr>
      <w:r>
        <w:rPr/>
        <w:t>Desk would be forced to use a fewer number of traders for spot business, resulting in a delay of market information, and fewer deals being made.</w:t>
      </w:r>
    </w:p>
    <w:p>
      <w:pPr>
        <w:pStyle w:val="Normal"/>
        <w:rPr/>
      </w:pPr>
      <w:r>
        <w:rPr/>
      </w:r>
    </w:p>
    <w:p>
      <w:pPr>
        <w:pStyle w:val="Normal"/>
        <w:numPr>
          <w:ilvl w:val="0"/>
          <w:numId w:val="18"/>
        </w:numPr>
        <w:ind w:hanging="90" w:start="360" w:end="0"/>
        <w:rPr/>
      </w:pPr>
      <w:r>
        <w:rPr/>
        <w:t>Forecast utilities and industrials</w:t>
      </w:r>
    </w:p>
    <w:p>
      <w:pPr>
        <w:pStyle w:val="Normal"/>
        <w:numPr>
          <w:ilvl w:val="0"/>
          <w:numId w:val="22"/>
        </w:numPr>
        <w:tabs>
          <w:tab w:val="clear" w:pos="720"/>
          <w:tab w:val="left" w:pos="1080" w:leader="none"/>
        </w:tabs>
        <w:ind w:hanging="360" w:start="1080" w:end="0"/>
        <w:rPr/>
      </w:pPr>
      <w:r>
        <w:rPr/>
        <w:t>Desk makes commercial decisions based on incorrect information, which leads to loss of income.</w:t>
      </w:r>
    </w:p>
    <w:p>
      <w:pPr>
        <w:pStyle w:val="Normal"/>
        <w:numPr>
          <w:ilvl w:val="0"/>
          <w:numId w:val="22"/>
        </w:numPr>
        <w:tabs>
          <w:tab w:val="clear" w:pos="720"/>
          <w:tab w:val="left" w:pos="1080" w:leader="none"/>
        </w:tabs>
        <w:ind w:hanging="360" w:start="1080" w:end="0"/>
        <w:rPr/>
      </w:pPr>
      <w:r>
        <w:rPr/>
        <w:t>Operational issues could arise with swing by customers</w:t>
      </w:r>
    </w:p>
    <w:p>
      <w:pPr>
        <w:pStyle w:val="Normal"/>
        <w:numPr>
          <w:ilvl w:val="0"/>
          <w:numId w:val="22"/>
        </w:numPr>
        <w:tabs>
          <w:tab w:val="clear" w:pos="720"/>
          <w:tab w:val="left" w:pos="1080" w:leader="none"/>
        </w:tabs>
        <w:ind w:hanging="360" w:start="1080" w:end="0"/>
        <w:rPr/>
      </w:pPr>
      <w:r>
        <w:rPr/>
        <w:t>Difficulty in reconciling position with Gas Control.</w:t>
      </w:r>
    </w:p>
    <w:p>
      <w:pPr>
        <w:pStyle w:val="Normal"/>
        <w:ind w:start="720" w:end="0"/>
        <w:rPr/>
      </w:pPr>
      <w:r>
        <w:rPr/>
      </w:r>
    </w:p>
    <w:p>
      <w:pPr>
        <w:pStyle w:val="Normal"/>
        <w:numPr>
          <w:ilvl w:val="0"/>
          <w:numId w:val="18"/>
        </w:numPr>
        <w:ind w:hanging="90" w:start="360" w:end="0"/>
        <w:rPr/>
      </w:pPr>
      <w:r>
        <w:rPr/>
        <w:t>Track contractual obligations</w:t>
      </w:r>
    </w:p>
    <w:p>
      <w:pPr>
        <w:pStyle w:val="Normal"/>
        <w:numPr>
          <w:ilvl w:val="0"/>
          <w:numId w:val="22"/>
        </w:numPr>
        <w:tabs>
          <w:tab w:val="clear" w:pos="720"/>
          <w:tab w:val="left" w:pos="1080" w:leader="none"/>
        </w:tabs>
        <w:ind w:hanging="360" w:start="1080" w:end="0"/>
        <w:rPr/>
      </w:pPr>
      <w:r>
        <w:rPr/>
        <w:t>Desk makes commercial decisions based on incorrect information, which leads to loss of income.</w:t>
      </w:r>
    </w:p>
    <w:p>
      <w:pPr>
        <w:pStyle w:val="Normal"/>
        <w:numPr>
          <w:ilvl w:val="0"/>
          <w:numId w:val="22"/>
        </w:numPr>
        <w:tabs>
          <w:tab w:val="clear" w:pos="720"/>
          <w:tab w:val="left" w:pos="1080" w:leader="none"/>
        </w:tabs>
        <w:ind w:hanging="360" w:start="1080" w:end="0"/>
        <w:rPr/>
      </w:pPr>
      <w:r>
        <w:rPr/>
        <w:t>Reduces accuracy of utility forecasts</w:t>
      </w:r>
    </w:p>
    <w:p>
      <w:pPr>
        <w:pStyle w:val="Normal"/>
        <w:rPr/>
      </w:pPr>
      <w:r>
        <w:rPr/>
      </w:r>
    </w:p>
    <w:p>
      <w:pPr>
        <w:pStyle w:val="Normal"/>
        <w:numPr>
          <w:ilvl w:val="0"/>
          <w:numId w:val="18"/>
        </w:numPr>
        <w:ind w:hanging="90" w:start="360" w:end="0"/>
        <w:rPr/>
      </w:pPr>
      <w:r>
        <w:rPr/>
        <w:t>Value added projects</w:t>
      </w:r>
    </w:p>
    <w:p>
      <w:pPr>
        <w:pStyle w:val="Normal"/>
        <w:numPr>
          <w:ilvl w:val="0"/>
          <w:numId w:val="22"/>
        </w:numPr>
        <w:tabs>
          <w:tab w:val="clear" w:pos="720"/>
          <w:tab w:val="left" w:pos="1080" w:leader="none"/>
        </w:tabs>
        <w:ind w:hanging="360" w:start="1080" w:end="0"/>
        <w:rPr/>
      </w:pPr>
      <w:r>
        <w:rPr/>
        <w:t>Loss of market opportunities</w:t>
      </w:r>
    </w:p>
    <w:p>
      <w:pPr>
        <w:pStyle w:val="Normal"/>
        <w:rPr/>
      </w:pPr>
      <w:r>
        <w:rPr/>
      </w:r>
    </w:p>
    <w:p>
      <w:pPr>
        <w:pStyle w:val="Normal"/>
        <w:numPr>
          <w:ilvl w:val="0"/>
          <w:numId w:val="18"/>
        </w:numPr>
        <w:ind w:hanging="90" w:start="360" w:end="0"/>
        <w:rPr/>
      </w:pPr>
      <w:r>
        <w:rPr/>
        <w:t xml:space="preserve">Liaison between commercial and commercial support groups </w:t>
      </w:r>
    </w:p>
    <w:p>
      <w:pPr>
        <w:pStyle w:val="Normal"/>
        <w:numPr>
          <w:ilvl w:val="0"/>
          <w:numId w:val="17"/>
        </w:numPr>
        <w:tabs>
          <w:tab w:val="clear" w:pos="720"/>
          <w:tab w:val="left" w:pos="1080" w:leader="none"/>
        </w:tabs>
        <w:ind w:hanging="360" w:start="1080" w:end="0"/>
        <w:rPr/>
      </w:pPr>
      <w:r>
        <w:rPr/>
        <w:t>Additional time spent noming and confirming deals.</w:t>
      </w:r>
    </w:p>
    <w:p>
      <w:pPr>
        <w:pStyle w:val="Normal"/>
        <w:numPr>
          <w:ilvl w:val="0"/>
          <w:numId w:val="17"/>
        </w:numPr>
        <w:tabs>
          <w:tab w:val="clear" w:pos="720"/>
          <w:tab w:val="left" w:pos="1080" w:leader="none"/>
        </w:tabs>
        <w:ind w:hanging="360" w:start="1080" w:end="0"/>
        <w:rPr/>
      </w:pPr>
      <w:r>
        <w:rPr/>
        <w:t>Possibility of re-work in downstream departments.</w:t>
      </w:r>
    </w:p>
    <w:p>
      <w:pPr>
        <w:pStyle w:val="Normal"/>
        <w:numPr>
          <w:ilvl w:val="0"/>
          <w:numId w:val="17"/>
        </w:numPr>
        <w:tabs>
          <w:tab w:val="clear" w:pos="720"/>
          <w:tab w:val="left" w:pos="1080" w:leader="none"/>
        </w:tabs>
        <w:ind w:hanging="360" w:start="1080" w:end="0"/>
        <w:rPr/>
      </w:pPr>
      <w:r>
        <w:rPr/>
        <w:t>Commercial team would be burdened with more accounting issues, resulting in less time spent in value-added activities.</w:t>
      </w:r>
    </w:p>
    <w:p>
      <w:pPr>
        <w:pStyle w:val="Normal"/>
        <w:numPr>
          <w:ilvl w:val="0"/>
          <w:numId w:val="17"/>
        </w:numPr>
        <w:tabs>
          <w:tab w:val="clear" w:pos="720"/>
          <w:tab w:val="left" w:pos="1080" w:leader="none"/>
        </w:tabs>
        <w:ind w:hanging="360" w:start="1080" w:end="0"/>
        <w:rPr/>
      </w:pPr>
      <w:r>
        <w:rPr/>
        <w:t>Lack of communication between groups, intent of deals and specific details would not reach downstream groups.</w:t>
      </w:r>
    </w:p>
    <w:p>
      <w:pPr>
        <w:pStyle w:val="Normal"/>
        <w:rPr/>
      </w:pPr>
      <w:r>
        <w:rPr/>
      </w:r>
    </w:p>
    <w:p>
      <w:pPr>
        <w:pStyle w:val="Normal"/>
        <w:numPr>
          <w:ilvl w:val="0"/>
          <w:numId w:val="18"/>
        </w:numPr>
        <w:tabs>
          <w:tab w:val="clear" w:pos="720"/>
        </w:tabs>
        <w:ind w:hanging="90" w:start="360" w:end="0"/>
        <w:rPr/>
      </w:pPr>
      <w:r>
        <w:rPr/>
        <w:t>Prepare Bid Plan and Winter Plan</w:t>
      </w:r>
    </w:p>
    <w:p>
      <w:pPr>
        <w:pStyle w:val="Normal"/>
        <w:numPr>
          <w:ilvl w:val="0"/>
          <w:numId w:val="13"/>
        </w:numPr>
        <w:tabs>
          <w:tab w:val="clear" w:pos="720"/>
          <w:tab w:val="left" w:pos="1080" w:leader="none"/>
        </w:tabs>
        <w:ind w:hanging="360" w:start="1080" w:end="0"/>
        <w:rPr/>
      </w:pPr>
      <w:r>
        <w:rPr/>
        <w:t>Desk makes commercial decisions based on incorrect information, which leads to loss of income.</w:t>
      </w:r>
    </w:p>
    <w:p>
      <w:pPr>
        <w:pStyle w:val="Normal"/>
        <w:numPr>
          <w:ilvl w:val="0"/>
          <w:numId w:val="13"/>
        </w:numPr>
        <w:tabs>
          <w:tab w:val="clear" w:pos="720"/>
          <w:tab w:val="left" w:pos="1080" w:leader="none"/>
        </w:tabs>
        <w:ind w:hanging="360" w:start="1080" w:end="0"/>
        <w:rPr/>
      </w:pPr>
      <w:r>
        <w:rPr/>
        <w:t>Inability to determine physical monthly index position, and the starting daily physical position.</w:t>
      </w:r>
    </w:p>
    <w:p>
      <w:pPr>
        <w:pStyle w:val="Normal"/>
        <w:numPr>
          <w:ilvl w:val="0"/>
          <w:numId w:val="13"/>
        </w:numPr>
        <w:tabs>
          <w:tab w:val="clear" w:pos="720"/>
          <w:tab w:val="left" w:pos="1080" w:leader="none"/>
        </w:tabs>
        <w:ind w:hanging="360" w:start="1080" w:end="0"/>
        <w:rPr/>
      </w:pPr>
      <w:r>
        <w:rPr/>
        <w:t>Commercial would not be aware of planned outages for the following month.</w:t>
      </w:r>
    </w:p>
    <w:p>
      <w:pPr>
        <w:pStyle w:val="Normal"/>
        <w:rPr/>
      </w:pPr>
      <w:r>
        <w:rPr/>
      </w:r>
    </w:p>
    <w:p>
      <w:pPr>
        <w:pStyle w:val="Normal"/>
        <w:numPr>
          <w:ilvl w:val="0"/>
          <w:numId w:val="18"/>
        </w:numPr>
        <w:tabs>
          <w:tab w:val="clear" w:pos="720"/>
        </w:tabs>
        <w:ind w:hanging="90" w:start="360" w:end="0"/>
        <w:rPr/>
      </w:pPr>
      <w:r>
        <w:rPr/>
        <w:t>Relationships</w:t>
        <w:tab/>
      </w:r>
    </w:p>
    <w:p>
      <w:pPr>
        <w:pStyle w:val="Normal"/>
        <w:numPr>
          <w:ilvl w:val="0"/>
          <w:numId w:val="12"/>
        </w:numPr>
        <w:tabs>
          <w:tab w:val="clear" w:pos="720"/>
          <w:tab w:val="left" w:pos="1080" w:leader="none"/>
        </w:tabs>
        <w:ind w:hanging="360" w:start="1080" w:end="0"/>
        <w:rPr/>
      </w:pPr>
      <w:r>
        <w:rPr/>
        <w:t>Difficulty in resolving issues</w:t>
      </w:r>
    </w:p>
    <w:p>
      <w:pPr>
        <w:pStyle w:val="Normal"/>
        <w:numPr>
          <w:ilvl w:val="0"/>
          <w:numId w:val="12"/>
        </w:numPr>
        <w:tabs>
          <w:tab w:val="clear" w:pos="720"/>
          <w:tab w:val="left" w:pos="1080" w:leader="none"/>
        </w:tabs>
        <w:ind w:hanging="360" w:start="1080" w:end="0"/>
        <w:rPr/>
      </w:pPr>
      <w:r>
        <w:rPr/>
        <w:t>Difficulty in receiving favors/accommodations</w:t>
      </w:r>
    </w:p>
    <w:p>
      <w:pPr>
        <w:pStyle w:val="Normal"/>
        <w:rPr/>
      </w:pPr>
      <w:r>
        <w:rPr/>
      </w:r>
    </w:p>
    <w:p>
      <w:pPr>
        <w:pStyle w:val="Normal"/>
        <w:numPr>
          <w:ilvl w:val="0"/>
          <w:numId w:val="18"/>
        </w:numPr>
        <w:tabs>
          <w:tab w:val="clear" w:pos="720"/>
        </w:tabs>
        <w:ind w:hanging="90" w:start="360" w:end="0"/>
        <w:rPr/>
      </w:pPr>
      <w:r>
        <w:rPr/>
        <w:t>Schedule Waha region</w:t>
      </w:r>
    </w:p>
    <w:p>
      <w:pPr>
        <w:pStyle w:val="Normal"/>
        <w:numPr>
          <w:ilvl w:val="0"/>
          <w:numId w:val="21"/>
        </w:numPr>
        <w:tabs>
          <w:tab w:val="clear" w:pos="720"/>
          <w:tab w:val="left" w:pos="1080" w:leader="none"/>
        </w:tabs>
        <w:ind w:hanging="360" w:start="1080" w:end="0"/>
        <w:rPr/>
      </w:pPr>
      <w:r>
        <w:rPr/>
        <w:t>Desk loses deals, resulting in loss of income.</w:t>
      </w:r>
    </w:p>
    <w:p>
      <w:pPr>
        <w:pStyle w:val="Normal"/>
        <w:rPr/>
      </w:pPr>
      <w:r>
        <w:rPr/>
      </w:r>
    </w:p>
    <w:p>
      <w:pPr>
        <w:pStyle w:val="Normal"/>
        <w:numPr>
          <w:ilvl w:val="0"/>
          <w:numId w:val="18"/>
        </w:numPr>
        <w:tabs>
          <w:tab w:val="clear" w:pos="720"/>
        </w:tabs>
        <w:ind w:hanging="90" w:start="360" w:end="0"/>
        <w:rPr/>
      </w:pPr>
      <w:r>
        <w:rPr/>
        <w:t>Gas Control/Logistics</w:t>
      </w:r>
    </w:p>
    <w:p>
      <w:pPr>
        <w:pStyle w:val="Normal"/>
        <w:numPr>
          <w:ilvl w:val="0"/>
          <w:numId w:val="13"/>
        </w:numPr>
        <w:tabs>
          <w:tab w:val="clear" w:pos="720"/>
          <w:tab w:val="left" w:pos="1080" w:leader="none"/>
        </w:tabs>
        <w:ind w:hanging="360" w:start="1080" w:end="0"/>
        <w:rPr/>
      </w:pPr>
      <w:r>
        <w:rPr/>
        <w:t>Desk makes commercial decisions based on incorrect information, which leads to loss of income.</w:t>
      </w:r>
    </w:p>
    <w:p>
      <w:pPr>
        <w:pStyle w:val="Normal"/>
        <w:rPr/>
      </w:pPr>
      <w:r>
        <w:rPr/>
      </w:r>
    </w:p>
    <w:p>
      <w:pPr>
        <w:pStyle w:val="Normal"/>
        <w:numPr>
          <w:ilvl w:val="0"/>
          <w:numId w:val="18"/>
        </w:numPr>
        <w:tabs>
          <w:tab w:val="clear" w:pos="720"/>
        </w:tabs>
        <w:ind w:hanging="90" w:start="360" w:end="0"/>
        <w:rPr/>
      </w:pPr>
      <w:r>
        <w:rPr/>
        <w:t>Risk Management</w:t>
      </w:r>
    </w:p>
    <w:p>
      <w:pPr>
        <w:pStyle w:val="Normal"/>
        <w:numPr>
          <w:ilvl w:val="0"/>
          <w:numId w:val="14"/>
        </w:numPr>
        <w:tabs>
          <w:tab w:val="clear" w:pos="720"/>
          <w:tab w:val="left" w:pos="1080" w:leader="none"/>
        </w:tabs>
        <w:ind w:hanging="360" w:start="1080" w:end="0"/>
        <w:rPr/>
      </w:pPr>
      <w:r>
        <w:rPr/>
        <w:t>Desk makes commercial decisions based on incorrect information, which leads to loss of income.</w:t>
      </w:r>
    </w:p>
    <w:p>
      <w:pPr>
        <w:pStyle w:val="Normal"/>
        <w:numPr>
          <w:ilvl w:val="0"/>
          <w:numId w:val="14"/>
        </w:numPr>
        <w:tabs>
          <w:tab w:val="clear" w:pos="720"/>
          <w:tab w:val="left" w:pos="1080" w:leader="none"/>
        </w:tabs>
        <w:ind w:hanging="360" w:start="1080" w:end="0"/>
        <w:rPr/>
      </w:pPr>
      <w:r>
        <w:rPr/>
        <w:t>Overstate/understate position throughout the month.</w:t>
      </w:r>
    </w:p>
    <w:p>
      <w:pPr>
        <w:pStyle w:val="Normal"/>
        <w:numPr>
          <w:ilvl w:val="0"/>
          <w:numId w:val="14"/>
        </w:numPr>
        <w:tabs>
          <w:tab w:val="clear" w:pos="720"/>
          <w:tab w:val="left" w:pos="1080" w:leader="none"/>
        </w:tabs>
        <w:ind w:hanging="360" w:start="1080" w:end="0"/>
        <w:rPr/>
      </w:pPr>
      <w:r>
        <w:rPr/>
        <w:t>No monitoring of UA4</w:t>
      </w:r>
    </w:p>
    <w:p>
      <w:pPr>
        <w:pStyle w:val="Normal"/>
        <w:numPr>
          <w:ilvl w:val="0"/>
          <w:numId w:val="14"/>
        </w:numPr>
        <w:tabs>
          <w:tab w:val="clear" w:pos="720"/>
          <w:tab w:val="left" w:pos="1080" w:leader="none"/>
        </w:tabs>
        <w:ind w:hanging="360" w:start="1080" w:end="0"/>
        <w:rPr/>
      </w:pPr>
      <w:r>
        <w:rPr/>
        <w:t>Likely to have income adjustment after the month (OA).</w:t>
      </w:r>
    </w:p>
    <w:p>
      <w:pPr>
        <w:pStyle w:val="Normal"/>
        <w:rPr/>
      </w:pPr>
      <w:r>
        <w:rPr/>
      </w:r>
    </w:p>
    <w:p>
      <w:pPr>
        <w:pStyle w:val="Normal"/>
        <w:numPr>
          <w:ilvl w:val="0"/>
          <w:numId w:val="18"/>
        </w:numPr>
        <w:tabs>
          <w:tab w:val="clear" w:pos="720"/>
        </w:tabs>
        <w:ind w:hanging="90" w:start="360" w:end="0"/>
        <w:rPr/>
      </w:pPr>
      <w:r>
        <w:rPr/>
        <w:t>System reporting</w:t>
      </w:r>
    </w:p>
    <w:p>
      <w:pPr>
        <w:pStyle w:val="Normal"/>
        <w:numPr>
          <w:ilvl w:val="0"/>
          <w:numId w:val="3"/>
        </w:numPr>
        <w:tabs>
          <w:tab w:val="clear" w:pos="720"/>
          <w:tab w:val="left" w:pos="1080" w:leader="none"/>
        </w:tabs>
        <w:ind w:hanging="360" w:start="1080" w:end="0"/>
        <w:rPr/>
      </w:pPr>
      <w:r>
        <w:rPr/>
        <w:t>Inability to determine starting trading position</w:t>
      </w:r>
    </w:p>
    <w:p>
      <w:pPr>
        <w:pStyle w:val="Normal"/>
        <w:numPr>
          <w:ilvl w:val="0"/>
          <w:numId w:val="3"/>
        </w:numPr>
        <w:tabs>
          <w:tab w:val="clear" w:pos="720"/>
          <w:tab w:val="left" w:pos="1080" w:leader="none"/>
        </w:tabs>
        <w:ind w:hanging="360" w:start="1080" w:end="0"/>
        <w:rPr/>
      </w:pPr>
      <w:r>
        <w:rPr/>
        <w:t>Inability to find and correct volumetric/logistics errors</w:t>
      </w:r>
    </w:p>
    <w:p>
      <w:pPr>
        <w:pStyle w:val="Normal"/>
        <w:rPr/>
      </w:pPr>
      <w:r>
        <w:rPr/>
      </w:r>
    </w:p>
    <w:p>
      <w:pPr>
        <w:pStyle w:val="Heading1"/>
        <w:ind w:hanging="0" w:start="0"/>
        <w:rPr/>
      </w:pPr>
      <w:r>
        <w:rPr/>
        <w:t>For each function/control, what is the best way to track performance of that function?</w:t>
      </w:r>
    </w:p>
    <w:p>
      <w:pPr>
        <w:pStyle w:val="Normal"/>
        <w:rPr/>
      </w:pPr>
      <w:r>
        <w:rPr/>
      </w:r>
    </w:p>
    <w:p>
      <w:pPr>
        <w:pStyle w:val="Normal"/>
        <w:numPr>
          <w:ilvl w:val="0"/>
          <w:numId w:val="7"/>
        </w:numPr>
        <w:tabs>
          <w:tab w:val="left" w:pos="720" w:leader="none"/>
        </w:tabs>
        <w:ind w:hanging="450" w:start="720" w:end="0"/>
        <w:rPr/>
      </w:pPr>
      <w:r>
        <w:rPr/>
        <w:t>Monitor/manage Texas Desk physical position / Forecast utilities and industrials (Tracking      mechanism in place – Logistics, Gas Control, Risk)</w:t>
      </w:r>
    </w:p>
    <w:p>
      <w:pPr>
        <w:pStyle w:val="Normal"/>
        <w:numPr>
          <w:ilvl w:val="0"/>
          <w:numId w:val="15"/>
        </w:numPr>
        <w:tabs>
          <w:tab w:val="clear" w:pos="720"/>
          <w:tab w:val="left" w:pos="1080" w:leader="none"/>
        </w:tabs>
        <w:ind w:hanging="360" w:start="1080" w:end="0"/>
        <w:rPr/>
      </w:pPr>
      <w:r>
        <w:rPr/>
        <w:t>Reasonableness of daily physical forecasts (Measure against Gas Control Morning Report and actual volume measurements)</w:t>
      </w:r>
    </w:p>
    <w:p>
      <w:pPr>
        <w:pStyle w:val="Normal"/>
        <w:numPr>
          <w:ilvl w:val="0"/>
          <w:numId w:val="15"/>
        </w:numPr>
        <w:tabs>
          <w:tab w:val="clear" w:pos="720"/>
          <w:tab w:val="left" w:pos="1080" w:leader="none"/>
        </w:tabs>
        <w:ind w:hanging="360" w:start="1080" w:end="0"/>
        <w:rPr/>
      </w:pPr>
      <w:r>
        <w:rPr/>
        <w:t>Quick reconciliation of differences due to swing customers.</w:t>
      </w:r>
    </w:p>
    <w:p>
      <w:pPr>
        <w:pStyle w:val="Normal"/>
        <w:numPr>
          <w:ilvl w:val="0"/>
          <w:numId w:val="15"/>
        </w:numPr>
        <w:tabs>
          <w:tab w:val="clear" w:pos="720"/>
          <w:tab w:val="left" w:pos="1080" w:leader="none"/>
        </w:tabs>
        <w:ind w:hanging="360" w:start="1080" w:end="0"/>
        <w:rPr/>
      </w:pPr>
      <w:r>
        <w:rPr/>
        <w:t>Number of changed deals in P&amp;L calculation due to errors.</w:t>
      </w:r>
    </w:p>
    <w:p>
      <w:pPr>
        <w:pStyle w:val="Normal"/>
        <w:rPr/>
      </w:pPr>
      <w:r>
        <w:rPr/>
      </w:r>
    </w:p>
    <w:p>
      <w:pPr>
        <w:pStyle w:val="Normal"/>
        <w:numPr>
          <w:ilvl w:val="0"/>
          <w:numId w:val="7"/>
        </w:numPr>
        <w:ind w:hanging="90" w:start="360" w:end="0"/>
        <w:rPr/>
      </w:pPr>
      <w:r>
        <w:rPr/>
        <w:t>“</w:t>
      </w:r>
      <w:r>
        <w:rPr/>
        <w:t>Back-up trade”</w:t>
      </w:r>
    </w:p>
    <w:p>
      <w:pPr>
        <w:pStyle w:val="Normal"/>
        <w:numPr>
          <w:ilvl w:val="0"/>
          <w:numId w:val="2"/>
        </w:numPr>
        <w:tabs>
          <w:tab w:val="clear" w:pos="720"/>
          <w:tab w:val="left" w:pos="1080" w:leader="none"/>
        </w:tabs>
        <w:ind w:hanging="360" w:start="1080" w:end="0"/>
        <w:rPr/>
      </w:pPr>
      <w:r>
        <w:rPr/>
        <w:t>Compare volumes and prices to Desk goal given by Director.</w:t>
      </w:r>
    </w:p>
    <w:p>
      <w:pPr>
        <w:pStyle w:val="Normal"/>
        <w:numPr>
          <w:ilvl w:val="0"/>
          <w:numId w:val="2"/>
        </w:numPr>
        <w:tabs>
          <w:tab w:val="clear" w:pos="720"/>
          <w:tab w:val="left" w:pos="1080" w:leader="none"/>
        </w:tabs>
        <w:ind w:hanging="360" w:start="1080" w:end="0"/>
        <w:rPr/>
      </w:pPr>
      <w:r>
        <w:rPr/>
        <w:t>Feedback from customers</w:t>
      </w:r>
    </w:p>
    <w:p>
      <w:pPr>
        <w:pStyle w:val="Normal"/>
        <w:numPr>
          <w:ilvl w:val="0"/>
          <w:numId w:val="2"/>
        </w:numPr>
        <w:tabs>
          <w:tab w:val="clear" w:pos="720"/>
          <w:tab w:val="left" w:pos="1080" w:leader="none"/>
        </w:tabs>
        <w:ind w:hanging="360" w:start="1080" w:end="0"/>
        <w:rPr/>
      </w:pPr>
      <w:r>
        <w:rPr/>
        <w:t>Accuracy of deal entry</w:t>
      </w:r>
    </w:p>
    <w:p>
      <w:pPr>
        <w:pStyle w:val="Normal"/>
        <w:ind w:start="720" w:end="0"/>
        <w:rPr/>
      </w:pPr>
      <w:r>
        <w:rPr/>
      </w:r>
    </w:p>
    <w:p>
      <w:pPr>
        <w:pStyle w:val="Normal"/>
        <w:numPr>
          <w:ilvl w:val="0"/>
          <w:numId w:val="7"/>
        </w:numPr>
        <w:ind w:hanging="90" w:start="360" w:end="0"/>
        <w:rPr/>
      </w:pPr>
      <w:r>
        <w:rPr/>
        <w:t>Track contractual obligations  (Tracking mechanism partially in place.)</w:t>
      </w:r>
    </w:p>
    <w:p>
      <w:pPr>
        <w:pStyle w:val="Normal"/>
        <w:numPr>
          <w:ilvl w:val="0"/>
          <w:numId w:val="16"/>
        </w:numPr>
        <w:tabs>
          <w:tab w:val="clear" w:pos="720"/>
          <w:tab w:val="left" w:pos="1080" w:leader="none"/>
        </w:tabs>
        <w:ind w:hanging="360" w:start="1080" w:end="0"/>
        <w:rPr/>
      </w:pPr>
      <w:r>
        <w:rPr/>
        <w:t>Files/schedules up to date</w:t>
      </w:r>
    </w:p>
    <w:p>
      <w:pPr>
        <w:pStyle w:val="Normal"/>
        <w:numPr>
          <w:ilvl w:val="0"/>
          <w:numId w:val="16"/>
        </w:numPr>
        <w:tabs>
          <w:tab w:val="clear" w:pos="720"/>
          <w:tab w:val="left" w:pos="1080" w:leader="none"/>
        </w:tabs>
        <w:ind w:hanging="360" w:start="1080" w:end="0"/>
        <w:rPr/>
      </w:pPr>
      <w:r>
        <w:rPr/>
        <w:t>Quick response to contract requests</w:t>
      </w:r>
    </w:p>
    <w:p>
      <w:pPr>
        <w:pStyle w:val="Normal"/>
        <w:numPr>
          <w:ilvl w:val="0"/>
          <w:numId w:val="16"/>
        </w:numPr>
        <w:tabs>
          <w:tab w:val="clear" w:pos="720"/>
          <w:tab w:val="left" w:pos="1080" w:leader="none"/>
        </w:tabs>
        <w:ind w:hanging="360" w:start="1080" w:end="0"/>
        <w:rPr/>
      </w:pPr>
      <w:r>
        <w:rPr/>
        <w:t>Re-work at end of month, number of variances/issues after monthly close</w:t>
      </w:r>
    </w:p>
    <w:p>
      <w:pPr>
        <w:pStyle w:val="Normal"/>
        <w:rPr/>
      </w:pPr>
      <w:r>
        <w:rPr/>
      </w:r>
    </w:p>
    <w:p>
      <w:pPr>
        <w:pStyle w:val="Normal"/>
        <w:numPr>
          <w:ilvl w:val="0"/>
          <w:numId w:val="7"/>
        </w:numPr>
        <w:ind w:hanging="90" w:start="360" w:end="0"/>
        <w:rPr/>
      </w:pPr>
      <w:r>
        <w:rPr/>
        <w:t>Value added projects  (Tracking mechanism not in place.)</w:t>
      </w:r>
    </w:p>
    <w:p>
      <w:pPr>
        <w:pStyle w:val="Normal"/>
        <w:numPr>
          <w:ilvl w:val="0"/>
          <w:numId w:val="16"/>
        </w:numPr>
        <w:tabs>
          <w:tab w:val="clear" w:pos="720"/>
          <w:tab w:val="left" w:pos="1080" w:leader="none"/>
        </w:tabs>
        <w:ind w:hanging="360" w:start="1080" w:end="0"/>
        <w:rPr/>
      </w:pPr>
      <w:r>
        <w:rPr/>
        <w:t>Timely deliverables</w:t>
      </w:r>
    </w:p>
    <w:p>
      <w:pPr>
        <w:pStyle w:val="Normal"/>
        <w:numPr>
          <w:ilvl w:val="0"/>
          <w:numId w:val="16"/>
        </w:numPr>
        <w:tabs>
          <w:tab w:val="clear" w:pos="720"/>
          <w:tab w:val="left" w:pos="1080" w:leader="none"/>
        </w:tabs>
        <w:ind w:hanging="360" w:start="1080" w:end="0"/>
        <w:rPr/>
      </w:pPr>
      <w:r>
        <w:rPr/>
        <w:t xml:space="preserve">Feedback from requestor </w:t>
      </w:r>
    </w:p>
    <w:p>
      <w:pPr>
        <w:pStyle w:val="Normal"/>
        <w:numPr>
          <w:ilvl w:val="0"/>
          <w:numId w:val="16"/>
        </w:numPr>
        <w:tabs>
          <w:tab w:val="clear" w:pos="720"/>
          <w:tab w:val="left" w:pos="1080" w:leader="none"/>
        </w:tabs>
        <w:ind w:hanging="360" w:start="1080" w:end="0"/>
        <w:rPr/>
      </w:pPr>
      <w:r>
        <w:rPr/>
        <w:t>Accuracy of data</w:t>
      </w:r>
    </w:p>
    <w:p>
      <w:pPr>
        <w:pStyle w:val="Normal"/>
        <w:numPr>
          <w:ilvl w:val="0"/>
          <w:numId w:val="16"/>
        </w:numPr>
        <w:tabs>
          <w:tab w:val="clear" w:pos="720"/>
          <w:tab w:val="left" w:pos="1080" w:leader="none"/>
        </w:tabs>
        <w:ind w:hanging="360" w:start="1080" w:end="0"/>
        <w:rPr/>
      </w:pPr>
      <w:r>
        <w:rPr/>
        <w:t xml:space="preserve">To track, forms could be developed for the requestor/recipient to comment on the project. </w:t>
      </w:r>
    </w:p>
    <w:p>
      <w:pPr>
        <w:pStyle w:val="Normal"/>
        <w:rPr/>
      </w:pPr>
      <w:r>
        <w:rPr/>
      </w:r>
    </w:p>
    <w:p>
      <w:pPr>
        <w:pStyle w:val="Normal"/>
        <w:numPr>
          <w:ilvl w:val="0"/>
          <w:numId w:val="7"/>
        </w:numPr>
        <w:ind w:hanging="90" w:start="360" w:end="0"/>
        <w:rPr/>
      </w:pPr>
      <w:r>
        <w:rPr/>
        <w:t>Liaison between commercial and commercial support groups</w:t>
      </w:r>
    </w:p>
    <w:p>
      <w:pPr>
        <w:pStyle w:val="Normal"/>
        <w:numPr>
          <w:ilvl w:val="0"/>
          <w:numId w:val="19"/>
        </w:numPr>
        <w:tabs>
          <w:tab w:val="clear" w:pos="720"/>
          <w:tab w:val="left" w:pos="1080" w:leader="none"/>
        </w:tabs>
        <w:ind w:hanging="360" w:start="1080" w:end="0"/>
        <w:rPr/>
      </w:pPr>
      <w:r>
        <w:rPr/>
        <w:t>Turn around of questions/requests</w:t>
      </w:r>
    </w:p>
    <w:p>
      <w:pPr>
        <w:pStyle w:val="Normal"/>
        <w:numPr>
          <w:ilvl w:val="0"/>
          <w:numId w:val="19"/>
        </w:numPr>
        <w:tabs>
          <w:tab w:val="clear" w:pos="720"/>
          <w:tab w:val="left" w:pos="1080" w:leader="none"/>
        </w:tabs>
        <w:ind w:hanging="360" w:start="1080" w:end="0"/>
        <w:rPr/>
      </w:pPr>
      <w:r>
        <w:rPr/>
        <w:t>Number of unknown or partially known deals/details</w:t>
      </w:r>
    </w:p>
    <w:p>
      <w:pPr>
        <w:pStyle w:val="Normal"/>
        <w:numPr>
          <w:ilvl w:val="0"/>
          <w:numId w:val="19"/>
        </w:numPr>
        <w:tabs>
          <w:tab w:val="clear" w:pos="720"/>
          <w:tab w:val="left" w:pos="1080" w:leader="none"/>
        </w:tabs>
        <w:ind w:hanging="360" w:start="1080" w:end="0"/>
        <w:rPr/>
      </w:pPr>
      <w:r>
        <w:rPr/>
        <w:t>Training/information sessions (number and content)</w:t>
      </w:r>
    </w:p>
    <w:p>
      <w:pPr>
        <w:pStyle w:val="Normal"/>
        <w:rPr/>
      </w:pPr>
      <w:r>
        <w:rPr/>
      </w:r>
    </w:p>
    <w:p>
      <w:pPr>
        <w:pStyle w:val="Normal"/>
        <w:numPr>
          <w:ilvl w:val="0"/>
          <w:numId w:val="7"/>
        </w:numPr>
        <w:ind w:hanging="90" w:start="360" w:end="0"/>
        <w:rPr/>
      </w:pPr>
      <w:r>
        <w:rPr/>
        <w:t>Prepare Bid Plan and Winter Plan</w:t>
      </w:r>
    </w:p>
    <w:p>
      <w:pPr>
        <w:pStyle w:val="Normal"/>
        <w:numPr>
          <w:ilvl w:val="0"/>
          <w:numId w:val="9"/>
        </w:numPr>
        <w:tabs>
          <w:tab w:val="clear" w:pos="720"/>
          <w:tab w:val="left" w:pos="1080" w:leader="none"/>
        </w:tabs>
        <w:ind w:hanging="360" w:start="1080" w:end="0"/>
        <w:rPr/>
      </w:pPr>
      <w:r>
        <w:rPr/>
        <w:t>Accuracy of plan at meeting (Captured new deals, reasonable estimates, basis for estimates, etc)</w:t>
      </w:r>
    </w:p>
    <w:p>
      <w:pPr>
        <w:pStyle w:val="Normal"/>
        <w:rPr/>
      </w:pPr>
      <w:r>
        <w:rPr/>
      </w:r>
    </w:p>
    <w:p>
      <w:pPr>
        <w:pStyle w:val="Normal"/>
        <w:numPr>
          <w:ilvl w:val="0"/>
          <w:numId w:val="7"/>
        </w:numPr>
        <w:ind w:hanging="90" w:start="360" w:end="0"/>
        <w:rPr/>
      </w:pPr>
      <w:r>
        <w:rPr/>
        <w:t>Relationships  (Tracking mechanism partially in place)</w:t>
      </w:r>
    </w:p>
    <w:p>
      <w:pPr>
        <w:pStyle w:val="Normal"/>
        <w:numPr>
          <w:ilvl w:val="0"/>
          <w:numId w:val="19"/>
        </w:numPr>
        <w:tabs>
          <w:tab w:val="clear" w:pos="720"/>
          <w:tab w:val="left" w:pos="1080" w:leader="none"/>
        </w:tabs>
        <w:ind w:hanging="360" w:start="1080" w:end="0"/>
        <w:rPr/>
      </w:pPr>
      <w:r>
        <w:rPr/>
        <w:t>Customer feedback</w:t>
      </w:r>
    </w:p>
    <w:p>
      <w:pPr>
        <w:pStyle w:val="Normal"/>
        <w:rPr/>
      </w:pPr>
      <w:r>
        <w:rPr/>
      </w:r>
    </w:p>
    <w:p>
      <w:pPr>
        <w:pStyle w:val="Normal"/>
        <w:numPr>
          <w:ilvl w:val="0"/>
          <w:numId w:val="7"/>
        </w:numPr>
        <w:ind w:hanging="90" w:start="360" w:end="0"/>
        <w:rPr/>
      </w:pPr>
      <w:r>
        <w:rPr/>
        <w:t>Schedule Waha region  (Tracking mechanism in place)</w:t>
      </w:r>
    </w:p>
    <w:p>
      <w:pPr>
        <w:pStyle w:val="Normal"/>
        <w:numPr>
          <w:ilvl w:val="0"/>
          <w:numId w:val="8"/>
        </w:numPr>
        <w:tabs>
          <w:tab w:val="clear" w:pos="720"/>
          <w:tab w:val="left" w:pos="1080" w:leader="none"/>
        </w:tabs>
        <w:ind w:hanging="360" w:start="1080" w:end="0"/>
        <w:rPr/>
      </w:pPr>
      <w:r>
        <w:rPr/>
        <w:t>Nominations delivered on time.</w:t>
      </w:r>
    </w:p>
    <w:p>
      <w:pPr>
        <w:pStyle w:val="Normal"/>
        <w:numPr>
          <w:ilvl w:val="0"/>
          <w:numId w:val="8"/>
        </w:numPr>
        <w:tabs>
          <w:tab w:val="clear" w:pos="720"/>
          <w:tab w:val="left" w:pos="1080" w:leader="none"/>
        </w:tabs>
        <w:ind w:hanging="360" w:start="1080" w:end="0"/>
        <w:rPr/>
      </w:pPr>
      <w:r>
        <w:rPr/>
        <w:t>Accuracy of information in MOPS</w:t>
      </w:r>
    </w:p>
    <w:p>
      <w:pPr>
        <w:pStyle w:val="Normal"/>
        <w:numPr>
          <w:ilvl w:val="0"/>
          <w:numId w:val="8"/>
        </w:numPr>
        <w:tabs>
          <w:tab w:val="clear" w:pos="720"/>
          <w:tab w:val="left" w:pos="1080" w:leader="none"/>
        </w:tabs>
        <w:ind w:hanging="360" w:start="1080" w:end="0"/>
        <w:rPr/>
      </w:pPr>
      <w:r>
        <w:rPr/>
        <w:t>MOPS error reports</w:t>
      </w:r>
    </w:p>
    <w:p>
      <w:pPr>
        <w:pStyle w:val="Normal"/>
        <w:rPr/>
      </w:pPr>
      <w:r>
        <w:rPr/>
      </w:r>
    </w:p>
    <w:p>
      <w:pPr>
        <w:pStyle w:val="Normal"/>
        <w:ind w:start="270" w:end="0"/>
        <w:rPr/>
      </w:pPr>
      <w:r>
        <w:rPr/>
      </w:r>
    </w:p>
    <w:p>
      <w:pPr>
        <w:pStyle w:val="Normal"/>
        <w:ind w:start="270" w:end="0"/>
        <w:rPr/>
      </w:pPr>
      <w:r>
        <w:rPr/>
      </w:r>
    </w:p>
    <w:p>
      <w:pPr>
        <w:pStyle w:val="Normal"/>
        <w:ind w:start="270" w:end="0"/>
        <w:rPr/>
      </w:pPr>
      <w:r>
        <w:rPr/>
      </w:r>
    </w:p>
    <w:p>
      <w:pPr>
        <w:pStyle w:val="Heading1"/>
        <w:ind w:hanging="0" w:start="0"/>
        <w:rPr/>
      </w:pPr>
      <w:r>
        <w:rPr/>
        <w:t>Review performance measures – do they mirror items described above?</w:t>
      </w:r>
    </w:p>
    <w:p>
      <w:pPr>
        <w:pStyle w:val="Normal"/>
        <w:rPr/>
      </w:pPr>
      <w:r>
        <w:rPr/>
      </w:r>
    </w:p>
    <w:p>
      <w:pPr>
        <w:pStyle w:val="Normal"/>
        <w:ind w:start="720" w:end="0"/>
        <w:rPr/>
      </w:pPr>
      <w:r>
        <w:rPr/>
        <w:t>Performance measures do mirror items above, with the exception of trading.  Currently, we haven’t measured the results of our Trading Support’s trading activity, other than verbally during the trading day.  The flexibility/reactivity of employees assisting with this task (with the stresses and constantly changing goals) and the comments/reliance of the traders have been used as indications of the performance of individuals.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3">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4">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5">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6">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7">
    <w:lvl w:ilvl="0">
      <w:start w:val="1"/>
      <w:numFmt w:val="decimal"/>
      <w:lvlText w:val="%1."/>
      <w:lvlJc w:val="start"/>
      <w:pPr>
        <w:tabs>
          <w:tab w:val="num" w:pos="720"/>
        </w:tabs>
        <w:ind w:start="360" w:hanging="360"/>
      </w:pPr>
    </w:lvl>
  </w:abstractNum>
  <w:abstractNum w:abstractNumId="8">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9">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10">
    <w:lvl w:ilvl="0">
      <w:start w:val="1"/>
      <w:numFmt w:val="decimal"/>
      <w:lvlText w:val="%1."/>
      <w:lvlJc w:val="start"/>
      <w:pPr>
        <w:tabs>
          <w:tab w:val="num" w:pos="72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12">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13">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14">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15">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16">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17">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18">
    <w:lvl w:ilvl="0">
      <w:start w:val="1"/>
      <w:numFmt w:val="decimal"/>
      <w:lvlText w:val="%1."/>
      <w:lvlJc w:val="start"/>
      <w:pPr>
        <w:tabs>
          <w:tab w:val="num" w:pos="720"/>
        </w:tabs>
        <w:ind w:start="360" w:hanging="360"/>
      </w:pPr>
    </w:lvl>
  </w:abstractNum>
  <w:abstractNum w:abstractNumId="19">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20">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21">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22">
    <w:lvl w:ilvl="0">
      <w:start w:val="1"/>
      <w:numFmt w:val="bullet"/>
      <w:lvlText w:val=""/>
      <w:lvlJc w:val="start"/>
      <w:pPr>
        <w:tabs>
          <w:tab w:val="num" w:pos="360"/>
        </w:tabs>
        <w:ind w:start="360" w:hanging="360"/>
      </w:pPr>
      <w:rPr>
        <w:rFonts w:ascii="Symbol" w:hAnsi="Symbol" w:cs="Symbol" w:hint="default"/>
        <w:sz w:val="14"/>
        <w:color w:val="auto"/>
      </w:rPr>
    </w:lvl>
  </w:abstractNum>
  <w:abstractNum w:abstractNumId="23">
    <w:lvl w:ilvl="0">
      <w:start w:val="1"/>
      <w:numFmt w:val="decimal"/>
      <w:lvlText w:val="%1."/>
      <w:lvlJc w:val="start"/>
      <w:pPr>
        <w:tabs>
          <w:tab w:val="num" w:pos="72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color w:val="auto"/>
      <w:sz w:val="14"/>
    </w:rPr>
  </w:style>
  <w:style w:type="character" w:styleId="WW8Num3z0">
    <w:name w:val="WW8Num3z0"/>
    <w:qFormat/>
    <w:rPr>
      <w:rFonts w:ascii="Symbol" w:hAnsi="Symbol" w:cs="Symbol"/>
      <w:color w:val="auto"/>
      <w:sz w:val="14"/>
    </w:rPr>
  </w:style>
  <w:style w:type="character" w:styleId="WW8Num4z0">
    <w:name w:val="WW8Num4z0"/>
    <w:qFormat/>
    <w:rPr>
      <w:rFonts w:ascii="Symbol" w:hAnsi="Symbol" w:cs="Symbol"/>
      <w:color w:val="auto"/>
      <w:sz w:val="14"/>
    </w:rPr>
  </w:style>
  <w:style w:type="character" w:styleId="WW8Num5z0">
    <w:name w:val="WW8Num5z0"/>
    <w:qFormat/>
    <w:rPr>
      <w:rFonts w:ascii="Symbol" w:hAnsi="Symbol" w:cs="Symbol"/>
      <w:color w:val="auto"/>
      <w:sz w:val="14"/>
    </w:rPr>
  </w:style>
  <w:style w:type="character" w:styleId="WW8Num6z0">
    <w:name w:val="WW8Num6z0"/>
    <w:qFormat/>
    <w:rPr>
      <w:rFonts w:ascii="Symbol" w:hAnsi="Symbol" w:cs="Symbol"/>
      <w:color w:val="auto"/>
      <w:sz w:val="14"/>
    </w:rPr>
  </w:style>
  <w:style w:type="character" w:styleId="WW8Num8z0">
    <w:name w:val="WW8Num8z0"/>
    <w:qFormat/>
    <w:rPr>
      <w:rFonts w:ascii="Symbol" w:hAnsi="Symbol" w:cs="Symbol"/>
      <w:color w:val="auto"/>
      <w:sz w:val="14"/>
    </w:rPr>
  </w:style>
  <w:style w:type="character" w:styleId="WW8Num9z0">
    <w:name w:val="WW8Num9z0"/>
    <w:qFormat/>
    <w:rPr>
      <w:rFonts w:ascii="Symbol" w:hAnsi="Symbol" w:cs="Symbol"/>
      <w:color w:val="auto"/>
      <w:sz w:val="14"/>
    </w:rPr>
  </w:style>
  <w:style w:type="character" w:styleId="WW8Num13z0">
    <w:name w:val="WW8Num13z0"/>
    <w:qFormat/>
    <w:rPr>
      <w:rFonts w:ascii="Symbol" w:hAnsi="Symbol" w:cs="Symbol"/>
      <w:color w:val="auto"/>
      <w:sz w:val="14"/>
    </w:rPr>
  </w:style>
  <w:style w:type="character" w:styleId="WW8Num14z0">
    <w:name w:val="WW8Num14z0"/>
    <w:qFormat/>
    <w:rPr>
      <w:rFonts w:ascii="Symbol" w:hAnsi="Symbol" w:cs="Symbol"/>
      <w:color w:val="auto"/>
      <w:sz w:val="14"/>
    </w:rPr>
  </w:style>
  <w:style w:type="character" w:styleId="WW8Num15z0">
    <w:name w:val="WW8Num15z0"/>
    <w:qFormat/>
    <w:rPr>
      <w:rFonts w:ascii="Symbol" w:hAnsi="Symbol" w:cs="Symbol"/>
      <w:color w:val="auto"/>
      <w:sz w:val="14"/>
    </w:rPr>
  </w:style>
  <w:style w:type="character" w:styleId="WW8Num16z0">
    <w:name w:val="WW8Num16z0"/>
    <w:qFormat/>
    <w:rPr>
      <w:rFonts w:ascii="Symbol" w:hAnsi="Symbol" w:cs="Symbol"/>
      <w:color w:val="auto"/>
      <w:sz w:val="14"/>
    </w:rPr>
  </w:style>
  <w:style w:type="character" w:styleId="WW8Num17z0">
    <w:name w:val="WW8Num17z0"/>
    <w:qFormat/>
    <w:rPr>
      <w:rFonts w:ascii="Symbol" w:hAnsi="Symbol" w:cs="Symbol"/>
      <w:color w:val="auto"/>
      <w:sz w:val="14"/>
    </w:rPr>
  </w:style>
  <w:style w:type="character" w:styleId="WW8Num18z0">
    <w:name w:val="WW8Num18z0"/>
    <w:qFormat/>
    <w:rPr>
      <w:rFonts w:ascii="Symbol" w:hAnsi="Symbol" w:cs="Symbol"/>
      <w:color w:val="auto"/>
      <w:sz w:val="14"/>
    </w:rPr>
  </w:style>
  <w:style w:type="character" w:styleId="WW8Num19z0">
    <w:name w:val="WW8Num19z0"/>
    <w:qFormat/>
    <w:rPr>
      <w:rFonts w:ascii="Symbol" w:hAnsi="Symbol" w:cs="Symbol"/>
      <w:color w:val="auto"/>
      <w:sz w:val="14"/>
    </w:rPr>
  </w:style>
  <w:style w:type="character" w:styleId="WW8Num21z0">
    <w:name w:val="WW8Num21z0"/>
    <w:qFormat/>
    <w:rPr>
      <w:rFonts w:ascii="Symbol" w:hAnsi="Symbol" w:cs="Symbol"/>
      <w:color w:val="auto"/>
      <w:sz w:val="14"/>
    </w:rPr>
  </w:style>
  <w:style w:type="character" w:styleId="WW8Num22z0">
    <w:name w:val="WW8Num22z0"/>
    <w:qFormat/>
    <w:rPr>
      <w:rFonts w:ascii="Symbol" w:hAnsi="Symbol" w:cs="Symbol"/>
      <w:color w:val="auto"/>
      <w:sz w:val="14"/>
    </w:rPr>
  </w:style>
  <w:style w:type="character" w:styleId="WW8Num23z0">
    <w:name w:val="WW8Num23z0"/>
    <w:qFormat/>
    <w:rPr>
      <w:rFonts w:ascii="Symbol" w:hAnsi="Symbol" w:cs="Symbol"/>
      <w:color w:val="auto"/>
      <w:sz w:val="14"/>
    </w:rPr>
  </w:style>
  <w:style w:type="character" w:styleId="WW8Num24z0">
    <w:name w:val="WW8Num24z0"/>
    <w:qFormat/>
    <w:rPr>
      <w:rFonts w:ascii="Symbol" w:hAnsi="Symbol" w:cs="Symbol"/>
      <w:color w:val="auto"/>
      <w:sz w:val="1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2000-04-18T09:12:00Z</dcterms:created>
  <dc:creator>Daren Farmer</dc:creator>
  <dc:description/>
  <dc:language>en-CA</dc:language>
  <cp:lastModifiedBy>Daren Farmer</cp:lastModifiedBy>
  <cp:lastPrinted>2000-04-18T12:17:00Z</cp:lastPrinted>
  <dcterms:modified xsi:type="dcterms:W3CDTF">2000-04-18T15:04:00Z</dcterms:modified>
  <cp:revision>3</cp:revision>
  <dc:subject/>
  <dc:title>Controls Review</dc:title>
</cp:coreProperties>
</file>