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March 18, 2001</w:t>
      </w:r>
    </w:p>
    <w:p>
      <w:pPr>
        <w:pStyle w:val="Normal"/>
        <w:rPr/>
      </w:pPr>
      <w:r>
        <w:rPr/>
      </w:r>
    </w:p>
    <w:p>
      <w:pPr>
        <w:pStyle w:val="Normal"/>
        <w:rPr/>
      </w:pPr>
      <w:r>
        <w:rPr/>
        <w:t>Tom:</w:t>
      </w:r>
    </w:p>
    <w:p>
      <w:pPr>
        <w:pStyle w:val="Normal"/>
        <w:rPr/>
      </w:pPr>
      <w:r>
        <w:rPr/>
      </w:r>
    </w:p>
    <w:p>
      <w:pPr>
        <w:pStyle w:val="Normal"/>
        <w:jc w:val="both"/>
        <w:rPr/>
      </w:pPr>
      <w:r>
        <w:rPr/>
        <w:t xml:space="preserve">I have consulted an attorney in order to help me greater understand the various nuances of the employment agreement.  Based upon this consultation I will suggest changes as proposed in this letter.  In addition to the various legal issues that are addressed by my attorney in the addendum, I do not feel that the compensation is adequate for the liberties that I will forego upon signing the contract.  </w:t>
      </w:r>
    </w:p>
    <w:p>
      <w:pPr>
        <w:pStyle w:val="Normal"/>
        <w:jc w:val="both"/>
        <w:rPr/>
      </w:pPr>
      <w:r>
        <w:rPr/>
      </w:r>
    </w:p>
    <w:p>
      <w:pPr>
        <w:pStyle w:val="BodyText"/>
        <w:rPr/>
      </w:pPr>
      <w:r>
        <w:rPr/>
        <w:t xml:space="preserve">My attorney has advised me that the proper way to view employee agreements is from the worst case standpoint.  At this stage in my life, my marketability is directly and inexorably linked to time, such that as more time passes in which I am away from the job my marketability declines.  Therefore, a covenant not to compete severely limits my marketability in the job market.  </w:t>
      </w:r>
    </w:p>
    <w:p>
      <w:pPr>
        <w:pStyle w:val="Normal"/>
        <w:jc w:val="both"/>
        <w:rPr/>
      </w:pPr>
      <w:r>
        <w:rPr/>
      </w:r>
    </w:p>
    <w:p>
      <w:pPr>
        <w:pStyle w:val="Normal"/>
        <w:jc w:val="both"/>
        <w:rPr/>
      </w:pPr>
      <w:r>
        <w:rPr/>
        <w:t>As you know, the covenant not to compete covers the following time periods: 12 months upon my voluntary termination, 6 months upon involuntary termination with or without cause, and 3 months upon expiration.  In addition the contract addresses further restrictions with respect to ENA Property, Confidential Information, and Solicitation of employees and customers. Based upon these restrictive covenants and other restrictions, adequate compensation would fall somewhere between 6 months and 12 months total compensation.  Below is a breakdown of my most recent twelve months compensation:</w:t>
      </w:r>
    </w:p>
    <w:p>
      <w:pPr>
        <w:pStyle w:val="Normal"/>
        <w:rPr/>
      </w:pPr>
      <w:r>
        <w:rPr/>
      </w:r>
    </w:p>
    <w:p>
      <w:pPr>
        <w:pStyle w:val="Normal"/>
        <w:rPr/>
      </w:pPr>
      <w:r>
        <w:rPr/>
        <w:t>Salary:</w:t>
        <w:tab/>
        <w:tab/>
        <w:tab/>
        <w:t>$ 76,000</w:t>
      </w:r>
    </w:p>
    <w:p>
      <w:pPr>
        <w:pStyle w:val="Normal"/>
        <w:rPr/>
      </w:pPr>
      <w:r>
        <w:rPr/>
        <w:t>Bonus:</w:t>
        <w:tab/>
        <w:tab/>
        <w:tab/>
        <w:t>$ 75,000</w:t>
      </w:r>
    </w:p>
    <w:p>
      <w:pPr>
        <w:pStyle w:val="Normal"/>
        <w:rPr/>
      </w:pPr>
      <w:r>
        <w:rPr/>
        <w:t xml:space="preserve">Ancillary Benefits*: </w:t>
        <w:tab/>
      </w:r>
      <w:r>
        <w:rPr>
          <w:u w:val="single"/>
        </w:rPr>
        <w:t>$   8,500</w:t>
      </w:r>
    </w:p>
    <w:p>
      <w:pPr>
        <w:pStyle w:val="Normal"/>
        <w:rPr>
          <w:u w:val="single"/>
        </w:rPr>
      </w:pPr>
      <w:r>
        <w:rPr>
          <w:u w:val="single"/>
        </w:rPr>
      </w:r>
    </w:p>
    <w:p>
      <w:pPr>
        <w:pStyle w:val="Normal"/>
        <w:rPr/>
      </w:pPr>
      <w:r>
        <w:rPr/>
        <w:t>Total Compensation:</w:t>
        <w:tab/>
        <w:t>$159,500</w:t>
      </w:r>
    </w:p>
    <w:p>
      <w:pPr>
        <w:pStyle w:val="Normal"/>
        <w:rPr/>
      </w:pPr>
      <w:r>
        <w:rPr/>
      </w:r>
    </w:p>
    <w:p>
      <w:pPr>
        <w:pStyle w:val="BodyText"/>
        <w:rPr/>
      </w:pPr>
      <w:r>
        <w:rPr/>
        <w:t>*Ancillary Benefits include vacation pay (3 weeks) and flexdollars ($330/month).</w:t>
      </w:r>
    </w:p>
    <w:p>
      <w:pPr>
        <w:pStyle w:val="Normal"/>
        <w:rPr/>
      </w:pPr>
      <w:r>
        <w:rPr/>
      </w:r>
    </w:p>
    <w:p>
      <w:pPr>
        <w:pStyle w:val="Normal"/>
        <w:jc w:val="both"/>
        <w:rPr/>
      </w:pPr>
      <w:r>
        <w:rPr/>
        <w:t>So, adequate consideration necessary to sign the current employee agreement amended by those changes in the addendum would fall somewhere in between $79,750 (which is 6 months total compensation) and $159,500 (which is 12 months total compensation).  Based on the above parameters, I would suggest consideration in the amount of $120,000 in order to sign the employee agreement amended by those changes stated in the addendum.</w:t>
      </w:r>
    </w:p>
    <w:p>
      <w:pPr>
        <w:pStyle w:val="Normal"/>
        <w:jc w:val="both"/>
        <w:rPr/>
      </w:pPr>
      <w:r>
        <w:rPr/>
      </w:r>
    </w:p>
    <w:p>
      <w:pPr>
        <w:pStyle w:val="Normal"/>
        <w:jc w:val="both"/>
        <w:rPr/>
      </w:pPr>
      <w:r>
        <w:rPr/>
        <w:t xml:space="preserve">In conclusion, I understand and respect the position of yourself and Enron with respect to this employment agreement.  However, I hope you understand my position on said employment agreement.  Having never been through this process, I do not know to what extent my requests are reasonable.  Although I do not intend to terminate my employment nor expect to be terminated by Enron, I feel that in order to sign this employment agreement, amended by changes in the addendum, the above consideration is necessary.  </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Eric Bass</w:t>
      </w:r>
    </w:p>
    <w:p>
      <w:pPr>
        <w:pStyle w:val="Normal"/>
        <w:rPr/>
      </w:pPr>
      <w:r>
        <w:rPr/>
      </w:r>
    </w:p>
    <w:p>
      <w:pPr>
        <w:pStyle w:val="Normal"/>
        <w:rPr/>
      </w:pPr>
      <w:r>
        <w:rPr/>
      </w:r>
    </w:p>
    <w:p>
      <w:pPr>
        <w:pStyle w:val="Normal"/>
        <w:rPr/>
      </w:pPr>
      <w:r>
        <w:rPr/>
      </w:r>
    </w:p>
    <w:sectPr>
      <w:type w:val="nextPage"/>
      <w:pgSz w:w="12240" w:h="15840"/>
      <w:pgMar w:left="1800" w:right="1800" w:gutter="0" w:header="0" w:top="90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2001-03-18T17:26:00Z</dcterms:created>
  <dc:creator>Eric Bass</dc:creator>
  <dc:description/>
  <dc:language>en-CA</dc:language>
  <cp:lastModifiedBy>Eric Bass</cp:lastModifiedBy>
  <dcterms:modified xsi:type="dcterms:W3CDTF">2001-03-18T18:56:00Z</dcterms:modified>
  <cp:revision>7</cp:revision>
  <dc:subject/>
  <dc:title>Tom:</dc:title>
</cp:coreProperties>
</file>