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34"/>
        </w:rPr>
      </w:pPr>
      <w:r>
        <w:rPr>
          <w:sz w:val="34"/>
        </w:rPr>
        <w:t>The Compression and Facilities Management Agreement for the Powder River Basin in Wyoming between Hanover Compressor Company and Enron Midstream Services in its current form has significant opportunities for improvement.  Specifically, the agreement needs to be changed to better portray the desired end result of the contract using attached schedules to change a “lets get started contract” into an acceptable working contract.  I say this because the agreement does not say what my understanding of it is from talking with others!  In my opinion, the contract needs fixes.  Below is our basic understanding of the Hanover/Enron agreement written down in an attempt to use it as a base case to be altered as necessary.</w:t>
      </w:r>
    </w:p>
    <w:p>
      <w:pPr>
        <w:pStyle w:val="BodyText"/>
        <w:rPr>
          <w:sz w:val="34"/>
        </w:rPr>
      </w:pPr>
      <w:r>
        <w:rPr>
          <w:sz w:val="34"/>
        </w:rPr>
      </w:r>
    </w:p>
    <w:p>
      <w:pPr>
        <w:pStyle w:val="Heading"/>
        <w:rPr>
          <w:sz w:val="34"/>
        </w:rPr>
      </w:pPr>
      <w:r>
        <w:rPr>
          <w:sz w:val="34"/>
        </w:rPr>
        <w:t>Basic Understanding of the Hanover (HCC)/Enron (EMS) Agreement, 6/17/2000</w:t>
      </w:r>
    </w:p>
    <w:p>
      <w:pPr>
        <w:pStyle w:val="Normal"/>
        <w:jc w:val="center"/>
        <w:rPr>
          <w:b/>
          <w:sz w:val="34"/>
        </w:rPr>
      </w:pPr>
      <w:r>
        <w:rPr>
          <w:b/>
          <w:sz w:val="34"/>
        </w:rPr>
      </w:r>
    </w:p>
    <w:p>
      <w:pPr>
        <w:pStyle w:val="Normal"/>
        <w:numPr>
          <w:ilvl w:val="0"/>
          <w:numId w:val="1"/>
        </w:numPr>
        <w:rPr>
          <w:sz w:val="34"/>
        </w:rPr>
      </w:pPr>
      <w:r>
        <w:rPr>
          <w:sz w:val="34"/>
        </w:rPr>
        <w:t>Hanover provides contract compression system equipment (engine, compressor, coolers, panels, emissions systems, electrical and instrumentation) and operations and maintenance of it.</w:t>
      </w:r>
    </w:p>
    <w:p>
      <w:pPr>
        <w:pStyle w:val="Normal"/>
        <w:numPr>
          <w:ilvl w:val="0"/>
          <w:numId w:val="1"/>
        </w:numPr>
        <w:rPr>
          <w:sz w:val="34"/>
        </w:rPr>
      </w:pPr>
      <w:r>
        <w:rPr>
          <w:sz w:val="34"/>
        </w:rPr>
        <w:t>Hanover maintains an inventory of repair and/or replacement parts and components and replacement systems as necessary to support operation and maintenance of the compression system.</w:t>
      </w:r>
    </w:p>
    <w:p>
      <w:pPr>
        <w:pStyle w:val="Normal"/>
        <w:numPr>
          <w:ilvl w:val="0"/>
          <w:numId w:val="1"/>
        </w:numPr>
        <w:rPr>
          <w:sz w:val="34"/>
        </w:rPr>
      </w:pPr>
      <w:r>
        <w:rPr>
          <w:sz w:val="34"/>
        </w:rPr>
        <w:t>Hanover will inventory and stock other plant/system parts, components and replacement systems deemed necessary for operations and maintenance to be charged to the user per agreed schedule.</w:t>
      </w:r>
    </w:p>
    <w:p>
      <w:pPr>
        <w:pStyle w:val="Normal"/>
        <w:numPr>
          <w:ilvl w:val="0"/>
          <w:numId w:val="1"/>
        </w:numPr>
        <w:rPr>
          <w:sz w:val="34"/>
        </w:rPr>
      </w:pPr>
      <w:r>
        <w:rPr>
          <w:sz w:val="34"/>
        </w:rPr>
        <w:t>Hanover performs normal operations including preventive maintenance (adjustments and/or minor repairs) of off skid systems outside the compressor system (dehydration unit, meter skid, inlet separator and tank) while on site on a daily basis.</w:t>
      </w:r>
    </w:p>
    <w:p>
      <w:pPr>
        <w:pStyle w:val="Normal"/>
        <w:numPr>
          <w:ilvl w:val="0"/>
          <w:numId w:val="1"/>
        </w:numPr>
        <w:rPr>
          <w:sz w:val="34"/>
        </w:rPr>
      </w:pPr>
      <w:r>
        <w:rPr>
          <w:sz w:val="34"/>
        </w:rPr>
        <w:t>Other off skid systems (control building, communications, ROC, alarm systems, battery back up, air conditioner, furniture, basically everything including PM and repairs and maintenance is Enron’s responsibility.</w:t>
      </w:r>
    </w:p>
    <w:p>
      <w:pPr>
        <w:pStyle w:val="Normal"/>
        <w:numPr>
          <w:ilvl w:val="0"/>
          <w:numId w:val="1"/>
        </w:numPr>
        <w:rPr>
          <w:sz w:val="34"/>
        </w:rPr>
      </w:pPr>
      <w:r>
        <w:rPr>
          <w:sz w:val="34"/>
        </w:rPr>
        <w:t>Hanover performs normal scheduled meter tests at their expense.</w:t>
      </w:r>
    </w:p>
    <w:p>
      <w:pPr>
        <w:pStyle w:val="Normal"/>
        <w:numPr>
          <w:ilvl w:val="0"/>
          <w:numId w:val="1"/>
        </w:numPr>
        <w:rPr>
          <w:sz w:val="34"/>
        </w:rPr>
      </w:pPr>
      <w:r>
        <w:rPr>
          <w:sz w:val="34"/>
        </w:rPr>
        <w:t>All other associated meter repairs, inspections, sampling, adjustments, balancing, etc, is Enron’s responsibility.</w:t>
      </w:r>
    </w:p>
    <w:p>
      <w:pPr>
        <w:pStyle w:val="Normal"/>
        <w:numPr>
          <w:ilvl w:val="0"/>
          <w:numId w:val="1"/>
        </w:numPr>
        <w:rPr>
          <w:sz w:val="34"/>
        </w:rPr>
      </w:pPr>
      <w:r>
        <w:rPr>
          <w:sz w:val="34"/>
        </w:rPr>
        <w:t>Major repairs, replacements, retrofits, clean outs, rebuilds, upgrades, etc. of facilities outside the compressor skid envelope is Enron’s responsibility. This includes, but is not limited to, roads, buildings, fences, vessels, tanks, dehydration unit, pig launching facilities, slug catchers, meter skids, lights, communications systems, facility piping, pipelines, cathodic protection systems, etc.</w:t>
      </w:r>
    </w:p>
    <w:p>
      <w:pPr>
        <w:pStyle w:val="BodyText"/>
        <w:numPr>
          <w:ilvl w:val="0"/>
          <w:numId w:val="1"/>
        </w:numPr>
        <w:rPr>
          <w:sz w:val="34"/>
        </w:rPr>
      </w:pPr>
      <w:r>
        <w:rPr>
          <w:sz w:val="34"/>
        </w:rPr>
        <w:t>Normal pipeline operations include locating lines, cathodic protection operations, record keeping, monitoring pressures and pigging lines at determined pigging intervals.</w:t>
      </w:r>
    </w:p>
    <w:p>
      <w:pPr>
        <w:pStyle w:val="BodyText"/>
        <w:rPr>
          <w:sz w:val="34"/>
        </w:rPr>
      </w:pPr>
      <w:r>
        <w:rPr>
          <w:sz w:val="34"/>
        </w:rPr>
      </w:r>
    </w:p>
    <w:p>
      <w:pPr>
        <w:pStyle w:val="BodyText"/>
        <w:rPr>
          <w:sz w:val="34"/>
        </w:rPr>
      </w:pPr>
      <w:r>
        <w:rPr>
          <w:sz w:val="34"/>
        </w:rPr>
        <w:t>We have also developed a proposed contract schedule/spreadsheet to be used as a tool to show detailed responsibilities, who pays for what and charge to information.  See Proposed Enron Contract Schedule, attached.</w:t>
      </w:r>
    </w:p>
    <w:p>
      <w:pPr>
        <w:pStyle w:val="BodyText"/>
        <w:rPr>
          <w:sz w:val="34"/>
        </w:rPr>
      </w:pPr>
      <w:r>
        <w:rPr>
          <w:sz w:val="34"/>
        </w:rPr>
      </w:r>
    </w:p>
    <w:p>
      <w:pPr>
        <w:pStyle w:val="BodyText"/>
        <w:rPr/>
      </w:pPr>
      <w:r>
        <w:rPr>
          <w:sz w:val="34"/>
        </w:rPr>
        <w:t>Our work effort in the Powder River Basin has significant needs for pipeline technical services (measurement, electrical and instrumentation, communications, cathodic protection, over pressure protection, etc.).  Hanover Measurement Services (HMS) provides all these services and more.   Being owned by Hanover and Enron, it would seem to be a perfect means to fill our needs and enhance growth and profits for all.  It makes sense to use HMS to handle 3</w:t>
      </w:r>
      <w:r>
        <w:rPr>
          <w:sz w:val="34"/>
          <w:vertAlign w:val="superscript"/>
        </w:rPr>
        <w:t>rd</w:t>
      </w:r>
      <w:r>
        <w:rPr>
          <w:sz w:val="34"/>
        </w:rPr>
        <w:t xml:space="preserve"> party work as determined and bill direct to HCC or EMS for services on a cost plus or fixed fee or $/mcf or whatever.</w:t>
      </w:r>
    </w:p>
    <w:p>
      <w:pPr>
        <w:pStyle w:val="BodyText"/>
        <w:rPr>
          <w:sz w:val="34"/>
        </w:rPr>
      </w:pPr>
      <w:r>
        <w:rPr>
          <w:sz w:val="34"/>
        </w:rPr>
      </w:r>
    </w:p>
    <w:p>
      <w:pPr>
        <w:pStyle w:val="BodyText"/>
        <w:rPr>
          <w:sz w:val="34"/>
        </w:rPr>
      </w:pPr>
      <w:r>
        <w:rPr>
          <w:sz w:val="34"/>
        </w:rPr>
        <w:t>No pride of authorship; this is an effort to start a process to gain a consensus on an acceptable workable contract/agreement and get on with growing our business results in the Powder River Basin.</w:t>
      </w:r>
    </w:p>
    <w:p>
      <w:pPr>
        <w:pStyle w:val="BodyText"/>
        <w:rPr>
          <w:sz w:val="34"/>
        </w:rPr>
      </w:pPr>
      <w:r>
        <w:rPr>
          <w:sz w:val="34"/>
        </w:rPr>
      </w:r>
    </w:p>
    <w:p>
      <w:pPr>
        <w:pStyle w:val="Normal"/>
        <w:widowControl w:val="false"/>
        <w:rPr>
          <w:rFonts w:ascii="Arial" w:hAnsi="Arial" w:cs="Arial"/>
          <w:sz w:val="34"/>
          <w:lang w:eastAsia="en-US"/>
        </w:rPr>
      </w:pPr>
      <w:r>
        <w:rPr>
          <w:rFonts w:cs="Arial" w:ascii="Arial" w:hAnsi="Arial"/>
          <w:sz w:val="34"/>
          <w:lang w:eastAsia="en-US"/>
        </w:rPr>
      </w:r>
    </w:p>
    <w:p>
      <w:pPr>
        <w:pStyle w:val="BodyText"/>
        <w:jc w:val="both"/>
        <w:rPr>
          <w:rFonts w:ascii="Arial" w:hAnsi="Arial" w:cs="Arial"/>
          <w:sz w:val="34"/>
          <w:lang w:eastAsia="en-US"/>
        </w:rPr>
      </w:pPr>
      <w:r>
        <w:rPr>
          <w:rFonts w:cs="Arial" w:ascii="Arial" w:hAnsi="Arial"/>
          <w:sz w:val="34"/>
          <w:lang w:eastAsia="en-US"/>
        </w:rPr>
      </w:r>
    </w:p>
    <w:p>
      <w:pPr>
        <w:pStyle w:val="BodyText"/>
        <w:jc w:val="both"/>
        <w:rPr>
          <w:sz w:val="34"/>
        </w:rPr>
      </w:pPr>
      <w:r>
        <w:rPr>
          <w:sz w:val="34"/>
        </w:rPr>
      </w:r>
    </w:p>
    <w:p>
      <w:pPr>
        <w:pStyle w:val="Normal"/>
        <w:rPr>
          <w:sz w:val="34"/>
        </w:rPr>
      </w:pPr>
      <w:r>
        <w:rPr>
          <w:sz w:val="34"/>
        </w:rPr>
      </w:r>
    </w:p>
    <w:p>
      <w:pPr>
        <w:pStyle w:val="Normal"/>
        <w:rPr>
          <w:sz w:val="34"/>
        </w:rPr>
      </w:pPr>
      <w:r>
        <w:rPr>
          <w:sz w:val="34"/>
        </w:rPr>
      </w:r>
    </w:p>
    <w:sectPr>
      <w:type w:val="nextPage"/>
      <w:pgSz w:w="15840" w:h="2448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2000-06-18T18:51:00Z</dcterms:created>
  <dc:creator>Hanover User</dc:creator>
  <dc:description/>
  <dc:language>en-CA</dc:language>
  <cp:lastModifiedBy>Hanover User</cp:lastModifiedBy>
  <cp:lastPrinted>2000-06-18T17:06:00Z</cp:lastPrinted>
  <dcterms:modified xsi:type="dcterms:W3CDTF">2000-06-18T21:44:00Z</dcterms:modified>
  <cp:revision>8</cp:revision>
  <dc:subject/>
  <dc:title/>
</cp:coreProperties>
</file>