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6"/>
        </w:rPr>
      </w:pPr>
      <w:r>
        <w:rPr>
          <w:sz w:val="36"/>
        </w:rPr>
        <w:t>CONTINENTAL POWER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Project Accomplishments: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Pool &amp; Bilateral portfolios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Cash/Term books by country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Audited DPR and associated daily processes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b/>
          <w:sz w:val="28"/>
        </w:rPr>
        <w:t>Future Projects: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Automated P&amp;L Reporting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Real-time Position report in Enpower 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More informative Curve Shift reporting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Option report and Enpower alerts 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Future Issues: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Transmission as spread options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Granting of Originations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Timely P&amp;L Generation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Provision Schedule and Monthly sign-off process instituted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Personnel Risks in the Operations Support Areas:</w:t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Minimal experience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Turnover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London’s Power business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Commercial Feedback: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Curve-loading processes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Trader accountability</w:t>
      </w:r>
      <w:r>
        <w:br w:type="page"/>
      </w:r>
    </w:p>
    <w:p>
      <w:pPr>
        <w:pStyle w:val="BodyText"/>
        <w:ind w:start="360" w:end="0"/>
        <w:jc w:val="center"/>
        <w:rPr>
          <w:b/>
          <w:sz w:val="36"/>
        </w:rPr>
      </w:pPr>
      <w:r>
        <w:rPr>
          <w:b/>
          <w:sz w:val="36"/>
        </w:rPr>
        <w:t>CONTINENTAL POWER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Project Accomplishments: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Successfully divided the P&amp;L (YTD, QTD, MTD and daily) into Pool &amp; Bilateral portfolios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Laid foundation for ease of future splits – Cash/Term books (sub-portfolios) by country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Audited DPR and associated daily processes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Developed position report which is consistent with U.S. Power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Modified the “canned” portcalc downloaded reports and reduced the DPR report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Re-linked all DPR reports and developed the Continental Power Summary Report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Future Projects: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Cash/Term Split for Bilateral portfolio – P&amp;L and position reporting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P&amp;L Reporting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Global Counterparty group to set up sub-portfolios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DPR overhaul including automated download of Enpower information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Real-time Position report in Enpower which reflects monthly Peak &amp; Off-peak positions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More informative Curve Shift reporting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Option report and Enpower alerts which notify trader of approaching expiry dates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Future Issues: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Transmission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Zhiyong Wei’s IT group in Houston began development and did not progress from there as users were not available for testing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Deal type functionality to value as spread options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Neil Tarling to complete P&amp;L allocation between Cash/Term by Regions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Granting of Originations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Timely P&amp;L Generation and Reporting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Implementation of proper CEZ border curves (14 Million Euro Provision)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Cleanup of Provision Schedule and Monthly sign-off process instituted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Personnel Risks in the Operations Support Areas:</w:t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Junior personnel has minimal experience</w:t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Too many people moving within the next 2 months</w:t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Lack of understanding London’s Power business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Commercial Feedback: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Modify curve-loading processes (curve generator, trader sign-off, timely) 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Increase trader accountability of accurate deal entry</w:t>
      </w:r>
    </w:p>
    <w:p>
      <w:pPr>
        <w:pStyle w:val="BodyText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2000-05-16T03:14:00Z</dcterms:created>
  <dc:creator>thall</dc:creator>
  <dc:description/>
  <dc:language>en-CA</dc:language>
  <cp:lastModifiedBy>thall</cp:lastModifiedBy>
  <cp:lastPrinted>2000-05-17T08:26:00Z</cp:lastPrinted>
  <dcterms:modified xsi:type="dcterms:W3CDTF">2000-05-17T04:56:00Z</dcterms:modified>
  <cp:revision>7</cp:revision>
  <dc:subject/>
  <dc:title>CONTINENTAL POWER</dc:title>
</cp:coreProperties>
</file>