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PROJECT TORNADO</w:t>
      </w:r>
    </w:p>
    <w:p>
      <w:pPr>
        <w:pStyle w:val="Normal"/>
        <w:jc w:val="center"/>
        <w:rPr>
          <w:b/>
          <w:sz w:val="28"/>
        </w:rPr>
      </w:pPr>
      <w:r>
        <w:rPr>
          <w:rFonts w:cs="Century Schoolbook" w:ascii="Century Schoolbook" w:hAnsi="Century Schoolbook"/>
          <w:b/>
          <w:sz w:val="32"/>
        </w:rPr>
        <w:t>Contact Lis</w:t>
      </w:r>
      <w:r>
        <w:rPr>
          <w:b/>
          <w:sz w:val="32"/>
        </w:rPr>
        <w:t>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1890"/>
        <w:gridCol w:w="2790"/>
        <w:gridCol w:w="2520"/>
      </w:tblGrid>
      <w:tr>
        <w:trPr/>
        <w:tc>
          <w:tcPr>
            <w:tcW w:w="9558" w:type="dxa"/>
            <w:gridSpan w:val="4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Enron Capital &amp; Trade Resources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sz w:val="26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1400 Smith Street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color w:val="FFFFFF"/>
                <w:sz w:val="22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Houston, Texas  77002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2"/>
              <w:ind w:hanging="0" w:start="0"/>
              <w:rPr>
                <w:b/>
                <w:i w:val="false"/>
                <w:i w:val="false"/>
                <w:sz w:val="22"/>
              </w:rPr>
            </w:pPr>
            <w:r>
              <w:rPr>
                <w:b/>
                <w:i w:val="false"/>
                <w:sz w:val="22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6"/>
              <w:ind w:hanging="0" w:start="0"/>
              <w:jc w:val="center"/>
              <w:rPr/>
            </w:pPr>
            <w:r>
              <w:rPr/>
              <w:t>Work Phone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E-Mail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Lynda Clemmons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713-853-3096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713-646-2492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/>
            </w:pPr>
            <w:r>
              <w:rPr/>
              <w:t>lclemmo@ect.enron.com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Mike Corbally</w:t>
            </w:r>
          </w:p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Director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713-853-3090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713-646-2492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Style w:val="Hyperlink"/>
                <w:color w:val="auto"/>
                <w:u w:val="none"/>
              </w:rPr>
              <w:t>mcorbal@ect.enron.com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Steve Douglas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Tax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713-853-0939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713-646-8213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sdougla@ect.enron.com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Louie Fischer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 Finance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713-853-1986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713-646-3602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Style w:val="Hyperlink"/>
                <w:color w:val="auto"/>
                <w:u w:val="none"/>
              </w:rPr>
              <w:t>lfische@ect.enron.com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Mike Krautz</w:t>
            </w:r>
          </w:p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Director Accounting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713-853-4573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713-646-4039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Style w:val="Hyperlink"/>
                <w:color w:val="auto"/>
                <w:u w:val="none"/>
              </w:rPr>
              <w:t>mkrautz@ect.enron.com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Larry Lawyer</w:t>
            </w:r>
          </w:p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Director Finance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713-853-5513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713-646-3602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Style w:val="Hyperlink"/>
                <w:color w:val="auto"/>
                <w:u w:val="none"/>
              </w:rPr>
              <w:t>llawyer@ect.enron.com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Marty Malinow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713-853-9041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713-646-2492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mmalino@ect.enron.com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Janet Moore</w:t>
            </w:r>
          </w:p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Senior Counsel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713-345-7400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713-646-3393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Style w:val="Hyperlink"/>
                <w:color w:val="auto"/>
                <w:u w:val="none"/>
              </w:rPr>
              <w:t>jmoore@ect.enron.com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Mark Taylor</w:t>
            </w:r>
          </w:p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VP Asst. Gen. Cnsl.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713-853-7459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713-646-3340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Style w:val="Hyperlink"/>
                <w:color w:val="auto"/>
                <w:u w:val="none"/>
              </w:rPr>
              <w:t>mtaylor@ect.enron.com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1890"/>
        <w:gridCol w:w="2790"/>
        <w:gridCol w:w="2520"/>
      </w:tblGrid>
      <w:tr>
        <w:trPr/>
        <w:tc>
          <w:tcPr>
            <w:tcW w:w="9558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Merrill Lynch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sz w:val="26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World Financial Center, North Tower</w:t>
            </w:r>
          </w:p>
          <w:p>
            <w:pPr>
              <w:pStyle w:val="Heading8"/>
              <w:ind w:hanging="0" w:start="0"/>
              <w:rPr/>
            </w:pPr>
            <w:r>
              <w:rPr/>
              <w:t>New York, NY  10281-1310</w:t>
            </w:r>
          </w:p>
        </w:tc>
      </w:tr>
      <w:tr>
        <w:trPr/>
        <w:tc>
          <w:tcPr>
            <w:tcW w:w="2358" w:type="dxa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2"/>
              <w:ind w:hanging="0" w:start="0"/>
              <w:rPr>
                <w:b/>
                <w:i w:val="false"/>
                <w:i w:val="false"/>
                <w:sz w:val="22"/>
              </w:rPr>
            </w:pPr>
            <w:r>
              <w:rPr>
                <w:b/>
                <w:i w:val="false"/>
                <w:sz w:val="22"/>
              </w:rPr>
              <w:t>Name</w:t>
            </w:r>
          </w:p>
        </w:tc>
        <w:tc>
          <w:tcPr>
            <w:tcW w:w="1890" w:type="dxa"/>
            <w:tcBorders>
              <w:bottom w:val="single" w:sz="6" w:space="0" w:color="000000"/>
            </w:tcBorders>
          </w:tcPr>
          <w:p>
            <w:pPr>
              <w:pStyle w:val="Heading6"/>
              <w:ind w:hanging="0" w:start="0"/>
              <w:jc w:val="center"/>
              <w:rPr/>
            </w:pPr>
            <w:r>
              <w:rPr/>
              <w:t>Work Phone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252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E-Mail</w:t>
            </w:r>
          </w:p>
        </w:tc>
      </w:tr>
      <w:tr>
        <w:trPr/>
        <w:tc>
          <w:tcPr>
            <w:tcW w:w="2358" w:type="dxa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Times New Roman" w:hAnsi="Times New Roman" w:cs="Times New Roman"/>
                <w:i w:val="false"/>
                <w:i w:val="false"/>
                <w:sz w:val="18"/>
              </w:rPr>
            </w:pPr>
            <w:r>
              <w:rPr>
                <w:rFonts w:cs="Times New Roman"/>
                <w:i w:val="false"/>
                <w:sz w:val="18"/>
              </w:rPr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Jie Dong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</w:tc>
        <w:tc>
          <w:tcPr>
            <w:tcW w:w="18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212-449-2116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212 449-9015</w:t>
            </w:r>
          </w:p>
        </w:tc>
        <w:tc>
          <w:tcPr>
            <w:tcW w:w="252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jdong@exchange.ml.com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Eric Tell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212-449-2859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212-449-7242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973-625-1249 (h)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etell@exchange.ml.com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Ertan F. Yenicay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Associate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212-449-7801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212-449-7242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Style w:val="Hyperlink"/>
                <w:color w:val="auto"/>
                <w:sz w:val="18"/>
                <w:u w:val="none"/>
              </w:rPr>
              <w:t>eyenicay@exchange.ml.com</w:t>
            </w:r>
          </w:p>
        </w:tc>
      </w:tr>
      <w:tr>
        <w:trPr/>
        <w:tc>
          <w:tcPr>
            <w:tcW w:w="9558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RMS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sz w:val="26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Park 80 West, Plaza 1</w:t>
            </w:r>
          </w:p>
          <w:p>
            <w:pPr>
              <w:pStyle w:val="Heading8"/>
              <w:ind w:hanging="0" w:start="0"/>
              <w:rPr/>
            </w:pPr>
            <w:r>
              <w:rPr/>
              <w:t>Saddle Brook, NJ  07663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William M. Keogh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Principal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201-368-9111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201-368-8458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williamk@riskinc.co</w:t>
            </w:r>
          </w:p>
        </w:tc>
      </w:tr>
      <w:tr>
        <w:trPr/>
        <w:tc>
          <w:tcPr>
            <w:tcW w:w="9558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RMS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sz w:val="26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149 Commonwealth Drive</w:t>
            </w:r>
          </w:p>
          <w:p>
            <w:pPr>
              <w:pStyle w:val="Heading8"/>
              <w:ind w:hanging="0" w:start="0"/>
              <w:rPr/>
            </w:pPr>
            <w:r>
              <w:rPr/>
              <w:t>Menlo Park, CA  94025</w:t>
            </w:r>
          </w:p>
        </w:tc>
      </w:tr>
      <w:tr>
        <w:trPr/>
        <w:tc>
          <w:tcPr>
            <w:tcW w:w="2358" w:type="dxa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Auguste Boissonnade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</w:tc>
        <w:tc>
          <w:tcPr>
            <w:tcW w:w="18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650-617-6568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650-617-6490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augusteb@riskinc.com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G. Thompson Hutton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 &amp; CEO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650-617-6549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650-328-2927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tomh@riskinc.co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 VanderMarck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650-617-6500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650-617-6565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paulv@riskinc.co</w:t>
            </w:r>
            <w:r>
              <w:rPr>
                <w:rStyle w:val="Hyperlink"/>
                <w:color w:val="auto"/>
                <w:sz w:val="18"/>
                <w:u w:val="none"/>
              </w:rPr>
              <w:t>m</w:t>
            </w:r>
          </w:p>
        </w:tc>
      </w:tr>
      <w:tr>
        <w:trPr/>
        <w:tc>
          <w:tcPr>
            <w:tcW w:w="9558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Skadden, Arps, Slate, Meagher &amp; Flom LLP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sz w:val="26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919 Third Avenue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color w:val="FFFFFF"/>
                <w:sz w:val="22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New York, NY  10022-3897</w:t>
            </w:r>
          </w:p>
        </w:tc>
      </w:tr>
      <w:tr>
        <w:trPr/>
        <w:tc>
          <w:tcPr>
            <w:tcW w:w="2358" w:type="dxa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Times New Roman" w:hAnsi="Times New Roman" w:cs="Times New Roman"/>
                <w:b/>
                <w:i w:val="false"/>
                <w:i w:val="false"/>
                <w:color w:val="FFFFFF"/>
                <w:sz w:val="22"/>
              </w:rPr>
            </w:pPr>
            <w:r>
              <w:rPr>
                <w:rFonts w:cs="Times New Roman"/>
                <w:b/>
                <w:i w:val="false"/>
                <w:color w:val="FFFFFF"/>
                <w:sz w:val="22"/>
              </w:rPr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Mary Sue Butch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Structuring</w:t>
            </w:r>
          </w:p>
        </w:tc>
        <w:tc>
          <w:tcPr>
            <w:tcW w:w="18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212-735-2012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212-735-2000</w:t>
            </w:r>
          </w:p>
        </w:tc>
        <w:tc>
          <w:tcPr>
            <w:tcW w:w="252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u w:val="none"/>
              </w:rPr>
              <w:t>mbutch@skadden.com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C. Thomas Kunz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Securities Tax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212-735-3240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212-735-2000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John W. Osborn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CFTC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212-735-3270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212-735-2000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josborn@skadden.com</w:t>
            </w:r>
          </w:p>
        </w:tc>
      </w:tr>
      <w:tr>
        <w:trPr/>
        <w:tc>
          <w:tcPr>
            <w:tcW w:w="9558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Vinson &amp; Elkins</w:t>
            </w:r>
          </w:p>
          <w:p>
            <w:pPr>
              <w:pStyle w:val="Heading5"/>
              <w:ind w:hanging="0" w:start="0"/>
              <w:jc w:val="center"/>
              <w:rPr>
                <w:rFonts w:ascii="Times New Roman" w:hAnsi="Times New Roman" w:cs="Times New Roman"/>
                <w:i/>
                <w:i/>
                <w:sz w:val="26"/>
              </w:rPr>
            </w:pPr>
            <w:r>
              <w:rPr>
                <w:rFonts w:cs="Times New Roman" w:ascii="Times New Roman" w:hAnsi="Times New Roman"/>
                <w:i/>
                <w:sz w:val="26"/>
              </w:rPr>
              <w:t>600 Congress Avenue, Suite 2700</w:t>
            </w:r>
          </w:p>
          <w:p>
            <w:pPr>
              <w:pStyle w:val="Heading8"/>
              <w:ind w:hanging="0" w:start="0"/>
              <w:rPr/>
            </w:pPr>
            <w:r>
              <w:rPr/>
              <w:t>Austin, TX  78701-3200</w:t>
            </w:r>
          </w:p>
        </w:tc>
      </w:tr>
      <w:tr>
        <w:trPr>
          <w:trHeight w:val="867" w:hRule="atLeast"/>
        </w:trPr>
        <w:tc>
          <w:tcPr>
            <w:tcW w:w="23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Robert S. Baird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512-495-8451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888-487-2651 (p)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512-236-3210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/>
              <w:t>rbaird@velaw.com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080" w:footer="0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i/>
      <w:sz w:val="2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1999-05-03T15:01:00Z</dcterms:created>
  <dc:creator>appinst</dc:creator>
  <dc:description/>
  <dc:language>en-CA</dc:language>
  <cp:lastModifiedBy>llawyer</cp:lastModifiedBy>
  <cp:lastPrinted>1999-04-27T11:08:00Z</cp:lastPrinted>
  <dcterms:modified xsi:type="dcterms:W3CDTF">1999-05-03T15:01:00Z</dcterms:modified>
  <cp:revision>2</cp:revision>
  <dc:subject/>
  <dc:title>PROJECT CORNHUSKER</dc:title>
</cp:coreProperties>
</file>