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center"/>
        <w:rPr/>
      </w:pPr>
      <w:r>
        <w:rPr/>
        <w:tab/>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sz w:val="20"/>
              </w:rPr>
            </w:pPr>
            <w:r>
              <w:rPr>
                <w:sz w:val="20"/>
              </w:rPr>
            </w:r>
          </w:p>
        </w:tc>
        <w:tc>
          <w:tcPr>
            <w:tcW w:w="7740" w:type="dxa"/>
            <w:tcBorders/>
          </w:tcPr>
          <w:p>
            <w:pPr>
              <w:pStyle w:val="Heading"/>
              <w:tabs>
                <w:tab w:val="clear" w:pos="720"/>
                <w:tab w:val="left" w:pos="3222" w:leader="none"/>
              </w:tabs>
              <w:rPr>
                <w:b w:val="false"/>
                <w:sz w:val="20"/>
              </w:rPr>
            </w:pPr>
            <w:r>
              <w:rPr>
                <w:sz w:val="20"/>
              </w:rPr>
              <w:tab/>
              <w:t>Enron Power Marketing, Inc.</w:t>
            </w:r>
          </w:p>
          <w:p>
            <w:pPr>
              <w:pStyle w:val="Heading"/>
              <w:tabs>
                <w:tab w:val="clear" w:pos="720"/>
                <w:tab w:val="left" w:pos="3222" w:leader="none"/>
              </w:tabs>
              <w:rPr/>
            </w:pPr>
            <w:r>
              <w:rPr>
                <w:b w:val="false"/>
                <w:i/>
                <w:sz w:val="20"/>
              </w:rPr>
              <w:tab/>
            </w:r>
            <w:r>
              <w:rPr>
                <w:b w:val="false"/>
                <w:sz w:val="16"/>
              </w:rPr>
              <w:t>P.O. Box 4428</w:t>
            </w:r>
          </w:p>
          <w:p>
            <w:pPr>
              <w:pStyle w:val="BodyText2"/>
              <w:tabs>
                <w:tab w:val="clear" w:pos="7362"/>
                <w:tab w:val="left" w:pos="3222" w:leader="none"/>
              </w:tabs>
              <w:rPr>
                <w:i w:val="false"/>
                <w:i w:val="false"/>
                <w:sz w:val="16"/>
              </w:rPr>
            </w:pPr>
            <w:r>
              <w:rPr>
                <w:i w:val="false"/>
                <w:sz w:val="16"/>
              </w:rPr>
              <w:tab/>
              <w:t>Houston, Texas 77210-4428</w:t>
            </w:r>
          </w:p>
          <w:p>
            <w:pPr>
              <w:pStyle w:val="Normal"/>
              <w:tabs>
                <w:tab w:val="clear" w:pos="720"/>
                <w:tab w:val="left" w:pos="3222" w:leader="none"/>
              </w:tabs>
              <w:rPr>
                <w:sz w:val="20"/>
              </w:rPr>
            </w:pPr>
            <w:r>
              <w:rPr>
                <w:rFonts w:cs="Arial" w:ascii="Arial" w:hAnsi="Arial"/>
                <w:sz w:val="16"/>
              </w:rPr>
              <w:tab/>
              <w:t>(FAX) (713) 646-2491</w:t>
            </w:r>
          </w:p>
        </w:tc>
      </w:tr>
      <w:tr>
        <w:trPr/>
        <w:tc>
          <w:tcPr>
            <w:tcW w:w="1818" w:type="dxa"/>
            <w:tcBorders/>
          </w:tcPr>
          <w:p>
            <w:pPr>
              <w:pStyle w:val="Normal"/>
              <w:snapToGrid w:val="false"/>
              <w:rPr>
                <w:sz w:val="20"/>
              </w:rPr>
            </w:pPr>
            <w:r>
              <w:rPr>
                <w:sz w:val="20"/>
              </w:rPr>
            </w:r>
          </w:p>
        </w:tc>
        <w:tc>
          <w:tcPr>
            <w:tcW w:w="7740" w:type="dxa"/>
            <w:tcBorders/>
          </w:tcPr>
          <w:p>
            <w:pPr>
              <w:pStyle w:val="Heading"/>
              <w:tabs>
                <w:tab w:val="clear" w:pos="720"/>
                <w:tab w:val="left" w:pos="7362" w:leader="none"/>
              </w:tabs>
              <w:snapToGrid w:val="false"/>
              <w:rPr>
                <w:sz w:val="20"/>
              </w:rPr>
            </w:pPr>
            <w:r>
              <w:rPr>
                <w:sz w:val="20"/>
              </w:rPr>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sz w:val="22"/>
        </w:rPr>
        <w:t xml:space="preserve"> regarding the sale of </w:t>
      </w:r>
      <w:r>
        <w:rPr>
          <w:sz w:val="22"/>
        </w:rPr>
        <w:fldChar w:fldCharType="begin"/>
      </w:r>
      <w:r>
        <w:rPr>
          <w:sz w:val="22"/>
        </w:rPr>
        <w:instrText xml:space="preserve"> MERGEFIELD Service </w:instrText>
      </w:r>
      <w:r>
        <w:rPr>
          <w:sz w:val="22"/>
        </w:rPr>
        <w:fldChar w:fldCharType="separate"/>
      </w:r>
      <w:r>
        <w:rPr>
          <w:sz w:val="22"/>
        </w:rPr>
        <w:t>«Service»</w:t>
      </w:r>
      <w:r>
        <w:rPr>
          <w:sz w:val="22"/>
        </w:rPr>
        <w:fldChar w:fldCharType="end"/>
      </w:r>
      <w:r>
        <w:rPr/>
        <w:t xml:space="preserve"> under the terms and conditions that follow:</w:t>
      </w:r>
    </w:p>
    <w:tbl>
      <w:tblPr>
        <w:tblW w:w="9630" w:type="dxa"/>
        <w:jc w:val="start"/>
        <w:tblInd w:w="18" w:type="dxa"/>
        <w:tblLayout w:type="fixed"/>
        <w:tblCellMar>
          <w:top w:w="0" w:type="dxa"/>
          <w:start w:w="108" w:type="dxa"/>
          <w:bottom w:w="0" w:type="dxa"/>
          <w:end w:w="108" w:type="dxa"/>
        </w:tblCellMar>
      </w:tblPr>
      <w:tblGrid>
        <w:gridCol w:w="3060"/>
        <w:gridCol w:w="6570"/>
      </w:tblGrid>
      <w:tr>
        <w:trPr/>
        <w:tc>
          <w:tcPr>
            <w:tcW w:w="9630" w:type="dxa"/>
            <w:gridSpan w:val="2"/>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b/>
                <w:smallCaps/>
                <w:sz w:val="22"/>
              </w:rPr>
              <w:t>General Terms of Transaction:</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Seller: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Buyer: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Commodity: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BuyerName </w:instrText>
            </w:r>
            <w:r>
              <w:rPr>
                <w:sz w:val="22"/>
              </w:rPr>
              <w:fldChar w:fldCharType="separate"/>
            </w:r>
            <w:r>
              <w:rPr>
                <w:sz w:val="22"/>
              </w:rPr>
              <w:t>«Service»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Term:</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u w:val="single"/>
              </w:rPr>
            </w:pPr>
            <w:r>
              <w:rPr>
                <w:b/>
                <w:sz w:val="22"/>
              </w:rPr>
              <w:t>Contract Price:</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u w:val="single"/>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Contract Quantity: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Quantity </w:instrText>
            </w:r>
            <w:r>
              <w:rPr>
                <w:sz w:val="22"/>
              </w:rPr>
              <w:fldChar w:fldCharType="separate"/>
            </w:r>
            <w:r>
              <w:rPr>
                <w:sz w:val="22"/>
              </w:rPr>
              <w:t>«Quantity»</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Point(s):</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Scheduling:</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r>
              <w:rPr>
                <w:sz w:val="22"/>
              </w:rPr>
              <w:t xml:space="preserve"> </w:t>
            </w:r>
            <w:r>
              <w:rPr>
                <w:sz w:val="22"/>
              </w:rPr>
              <w:t xml:space="preserve">shall notify </w:t>
            </w: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r>
              <w:rPr>
                <w:sz w:val="22"/>
              </w:rPr>
              <w:t xml:space="preserve"> the Business Day before delivery and designate which point on the 500 kv system the power will be delivered.  Daily preschedule by 11:00 a.m. EPT Business Day ahead.   </w:t>
            </w:r>
          </w:p>
          <w:p>
            <w:pPr>
              <w:pStyle w:val="Justified"/>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rPr/>
            </w:pPr>
            <w:r>
              <w:rPr/>
              <w:t xml:space="preserve">Daily preschedule by 11:00 a.m. CPT Business Day ahead.  Delivery Point is any point </w:t>
            </w:r>
            <w:r>
              <w:rPr/>
              <w:fldChar w:fldCharType="begin"/>
            </w:r>
            <w:r>
              <w:rPr/>
              <w:instrText xml:space="preserve"> MERGEFIELD DeliveryPoint </w:instrText>
            </w:r>
            <w:r>
              <w:rPr/>
              <w:fldChar w:fldCharType="separate"/>
            </w:r>
            <w:r>
              <w:rPr/>
              <w:t>«DeliveryPoint»</w:t>
            </w:r>
            <w:r>
              <w:rPr/>
              <w:fldChar w:fldCharType="end"/>
            </w:r>
            <w:r>
              <w:rPr/>
              <w:t xml:space="preserve"> at Seller’s daily election.</w:t>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Special Condition(s):</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sz w:val="22"/>
              </w:rPr>
            </w:pPr>
            <w:r>
              <w:rPr>
                <w:sz w:val="22"/>
              </w:rPr>
              <w:fldChar w:fldCharType="begin"/>
            </w:r>
            <w:r>
              <w:rPr>
                <w:sz w:val="22"/>
              </w:rPr>
              <w:instrText xml:space="preserve"> MERGEFIELD TraderComments </w:instrText>
            </w:r>
            <w:r>
              <w:rPr>
                <w:sz w:val="22"/>
              </w:rPr>
              <w:fldChar w:fldCharType="separate"/>
            </w:r>
            <w:r>
              <w:rPr>
                <w:sz w:val="22"/>
              </w:rPr>
              <w:t>«TraderComments»</w:t>
            </w:r>
            <w:r>
              <w:rPr>
                <w:sz w:val="22"/>
              </w:rPr>
              <w:fldChar w:fldCharType="end"/>
            </w:r>
          </w:p>
        </w:tc>
      </w:tr>
      <w:tr>
        <w:trPr/>
        <w:tc>
          <w:tcPr>
            <w:tcW w:w="3060" w:type="dxa"/>
            <w:tcBorders/>
          </w:tcPr>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b/>
                <w:smallCaps/>
                <w:sz w:val="22"/>
              </w:rPr>
            </w:pPr>
            <w:r>
              <w:rPr>
                <w:b/>
                <w:smallCaps/>
                <w:sz w:val="22"/>
              </w:rPr>
              <w:t>General Terms and</w:t>
            </w:r>
          </w:p>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b/>
                <w:smallCaps/>
                <w:sz w:val="22"/>
              </w:rPr>
            </w:pPr>
            <w:r>
              <w:rPr>
                <w:b/>
                <w:smallCaps/>
                <w:sz w:val="22"/>
              </w:rPr>
              <w:t>Conditions of</w:t>
            </w:r>
          </w:p>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b/>
                <w:sz w:val="22"/>
              </w:rPr>
            </w:pPr>
            <w:r>
              <w:rPr>
                <w:b/>
                <w:smallCaps/>
                <w:sz w:val="22"/>
              </w:rPr>
              <w:t>Transaction:</w:t>
            </w:r>
          </w:p>
        </w:tc>
        <w:tc>
          <w:tcPr>
            <w:tcW w:w="6570" w:type="dxa"/>
            <w:tcBorders/>
          </w:tcPr>
          <w:p>
            <w:pPr>
              <w:pStyle w:val="Justified"/>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720" w:after="0"/>
              <w:rPr/>
            </w:pPr>
            <w:r>
              <w:rPr/>
              <w:t>The general terms and conditions contained in Annex A attached to this Confirmation and made a part hereof apply and are incorporated herein by reference.</w:t>
            </w:r>
          </w:p>
        </w:tc>
      </w:tr>
    </w:tbl>
    <w:p>
      <w:pPr>
        <w:pStyle w:val="BodyTextIndent"/>
        <w:keepNext w:val="true"/>
        <w:rPr/>
      </w:pPr>
      <w:r>
        <w:rPr>
          <w:sz w:val="22"/>
        </w:rPr>
        <w:t xml:space="preserve">Please confirm that this Confirmation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rPr>
                <w:sz w:val="22"/>
              </w:rPr>
            </w:pPr>
            <w:r>
              <w:rPr>
                <w:sz w:val="22"/>
              </w:rPr>
              <w:t xml:space="preserve">By:  </w:t>
            </w:r>
            <w:r>
              <w:rPr>
                <w:sz w:val="22"/>
                <w:u w:val="single"/>
              </w:rPr>
              <w:tab/>
            </w:r>
          </w:p>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Name:  </w:t>
            </w:r>
            <w:r>
              <w:rPr>
                <w:sz w:val="22"/>
                <w:u w:val="single"/>
              </w:rPr>
              <w:tab/>
            </w:r>
          </w:p>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Title:  </w:t>
            </w:r>
            <w:r>
              <w:rPr>
                <w:sz w:val="22"/>
                <w:u w:val="single"/>
              </w:rPr>
              <w:tab/>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Date:  </w:t>
            </w:r>
            <w:r>
              <w:rPr>
                <w:sz w:val="22"/>
                <w:u w:val="single"/>
              </w:rPr>
              <w:tab/>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Date:  </w:t>
            </w:r>
            <w:r>
              <w:rPr>
                <w:sz w:val="22"/>
                <w:u w:val="single"/>
              </w:rPr>
              <w:tab/>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b/>
                <w:smallCaps/>
                <w:sz w:val="22"/>
              </w:rPr>
              <w:t xml:space="preserve">Counterparty:  After you have confirmed Transaction, please return to </w:t>
            </w:r>
            <w:r>
              <w:rPr>
                <w:b/>
                <w:smallCaps/>
                <w:sz w:val="22"/>
              </w:rPr>
              <w:fldChar w:fldCharType="begin"/>
            </w:r>
            <w:r>
              <w:rPr>
                <w:smallCaps/>
                <w:sz w:val="22"/>
                <w:b/>
              </w:rPr>
              <w:instrText xml:space="preserve"> MERGEFIELD EnronEntityCode </w:instrText>
            </w:r>
            <w:r>
              <w:rPr>
                <w:smallCaps/>
                <w:sz w:val="22"/>
                <w:b/>
              </w:rPr>
              <w:fldChar w:fldCharType="separate"/>
            </w:r>
            <w:r>
              <w:rPr>
                <w:smallCaps/>
                <w:sz w:val="22"/>
                <w:b/>
              </w:rPr>
              <w:t>«EnronEntityCode»</w:t>
            </w:r>
            <w:r>
              <w:rPr>
                <w:smallCaps/>
                <w:sz w:val="22"/>
                <w:b/>
              </w:rPr>
              <w:fldChar w:fldCharType="end"/>
            </w:r>
            <w:r>
              <w:rPr>
                <w:b/>
                <w:smallCaps/>
                <w:sz w:val="22"/>
              </w:rPr>
              <w:t xml:space="preserve"> at </w:t>
            </w:r>
            <w:r>
              <w:rPr>
                <w:b/>
                <w:smallCaps/>
                <w:sz w:val="22"/>
              </w:rPr>
              <w:fldChar w:fldCharType="begin"/>
            </w:r>
            <w:r>
              <w:rPr>
                <w:smallCaps/>
                <w:sz w:val="22"/>
                <w:b/>
              </w:rPr>
              <w:instrText xml:space="preserve"> MERGEFIELD EnronFax </w:instrText>
            </w:r>
            <w:r>
              <w:rPr>
                <w:smallCaps/>
                <w:sz w:val="22"/>
                <w:b/>
              </w:rPr>
              <w:fldChar w:fldCharType="separate"/>
            </w:r>
            <w:r>
              <w:rPr>
                <w:smallCaps/>
                <w:sz w:val="22"/>
                <w:b/>
              </w:rPr>
              <w:t>«EnronFax»</w:t>
            </w:r>
            <w:r>
              <w:rPr>
                <w:smallCaps/>
                <w:sz w:val="22"/>
                <w:b/>
              </w:rPr>
              <w:fldChar w:fldCharType="end"/>
            </w:r>
            <w:r>
              <w:rPr>
                <w:b/>
                <w:smallCaps/>
                <w:sz w:val="22"/>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r>
    </w:p>
    <w:p>
      <w:pPr>
        <w:pStyle w:val="Heading2"/>
        <w:spacing w:before="0" w:after="0"/>
        <w:ind w:hanging="0" w:start="0"/>
        <w:rPr/>
      </w:pPr>
      <w:r>
        <w:rPr/>
        <w:t>Attachment:</w:t>
        <w:tab/>
      </w:r>
    </w:p>
    <w:p>
      <w:pPr>
        <w:pStyle w:val="Heading2"/>
        <w:spacing w:before="0" w:after="0"/>
        <w:ind w:hanging="0" w:start="0"/>
        <w:rPr/>
      </w:pPr>
      <w:r>
        <w:rPr/>
        <w:tab/>
        <w:t>Annex A – General Terms and Conditions of Confirmation</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ind w:hanging="0" w:end="0"/>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3"/>
        </w:numPr>
        <w:tabs>
          <w:tab w:val="clear" w:pos="720"/>
          <w:tab w:val="left" w:pos="270" w:leader="none"/>
          <w:tab w:val="left" w:pos="630" w:leader="none"/>
        </w:tabs>
        <w:spacing w:before="120" w:after="0"/>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3"/>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4"/>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Business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270" w:leader="none"/>
          <w:tab w:val="left" w:pos="540" w:leader="none"/>
          <w:tab w:val="left" w:pos="1080" w:leader="none"/>
        </w:tabs>
        <w:spacing w:before="12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6"/>
        </w:numPr>
        <w:tabs>
          <w:tab w:val="clear" w:pos="720"/>
          <w:tab w:val="left" w:pos="270" w:leader="none"/>
          <w:tab w:val="left" w:pos="1080" w:leader="none"/>
        </w:tabs>
        <w:spacing w:before="24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9(a)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t>means the price in $ U.S. (unless otherwise provided for) to be paid by the appropriate Party for the purchase of Energy pursuant to a Call Option or Put Option, as the case may be.</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
    </w:p>
    <w:sectPr>
      <w:type w:val="continuous"/>
      <w:pgSz w:w="12200"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rPr/>
    </w:pPr>
    <w:r>
      <w:rPr>
        <w:rStyle w:val="PageNumber"/>
      </w:rPr>
      <w:t>Form Date: 6/99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/mnt/main-storage/datasets/enron-docs/doc/Confirmation_4-58768b599b44838d59c0f26684b6b2912e6bcfc9eab2a3b2048f5d6b52259c54.doc</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rPr>
        <w:rStyle w:val="PageNumber"/>
        <w:sz w:val="18"/>
      </w:rPr>
    </w:pPr>
    <w:r>
      <w:rPr>
        <w:rStyle w:val="PageNumber"/>
      </w:rPr>
      <w:t>Form Date: 6/99</w:t>
    </w:r>
  </w:p>
  <w:p>
    <w:pPr>
      <w:pStyle w:val="Normal"/>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/mnt/main-storage/datasets/enron-docs/doc/Confirmation_4-58768b599b44838d59c0f26684b6b2912e6bcfc9eab2a3b2048f5d6b52259c54.doc</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pPr>
    <w:r>
      <w:rPr>
        <w:rStyle w:val="PageNumber"/>
        <w:rFonts w:cs="Arial Narrow" w:ascii="Arial Narrow" w:hAnsi="Arial Narrow"/>
        <w:sz w:val="18"/>
      </w:rPr>
      <w:t>Annex A</w:t>
    </w:r>
  </w:p>
  <w:p>
    <w:pPr>
      <w:pStyle w:val="Footer"/>
      <w:rPr>
        <w:rStyle w:val="PageNumber"/>
        <w:rFonts w:ascii="Arial Narrow" w:hAnsi="Arial Narrow" w:cs="Arial Narrow"/>
        <w:lang w:eastAsia="en-US"/>
      </w:rPr>
    </w:pPr>
    <w:r>
      <w:rPr>
        <w:rStyle w:val="PageNumber"/>
      </w:rPr>
      <w:t>Form Date: 6/99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/mnt/main-storage/datasets/enron-docs/doc/Confirmation_4-58768b599b44838d59c0f26684b6b2912e6bcfc9eab2a3b2048f5d6b52259c54.doc</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end"/>
      <w:rPr>
        <w:rFonts w:ascii="Arial Narrow" w:hAnsi="Arial Narrow" w:cs="Arial Narrow"/>
        <w:b/>
        <w:smallCaps/>
        <w:sz w:val="18"/>
      </w:rPr>
    </w:pPr>
    <w:r>
      <w:rPr>
        <w:rFonts w:cs="Arial Narrow" w:ascii="Arial Narrow" w:hAnsi="Arial Narrow"/>
        <w:b/>
        <w:smallCaps/>
        <w:sz w:val="18"/>
      </w:rPr>
      <w:t>EAS Master 6/1/99</w:t>
    </w:r>
  </w:p>
  <w:p>
    <w:pPr>
      <w:pStyle w:val="Header"/>
      <w:tabs>
        <w:tab w:val="clear" w:pos="4320"/>
        <w:tab w:val="clear" w:pos="8640"/>
        <w:tab w:val="right" w:pos="9720" w:leader="none"/>
      </w:tabs>
      <w:jc w:val="both"/>
      <w:rPr>
        <w:rFonts w:ascii="Arial Narrow" w:hAnsi="Arial Narrow" w:cs="Arial Narrow"/>
        <w:smallCaps/>
        <w:sz w:val="18"/>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cs="Arial Narrow" w:ascii="Arial Narrow" w:hAnsi="Arial Narrow"/>
        <w:smallCaps/>
        <w:sz w:val="18"/>
      </w:rPr>
      <w:tab/>
    </w:r>
    <w:r>
      <w:rPr>
        <w:rFonts w:cs="Arial Narrow" w:ascii="Arial Narrow" w:hAnsi="Arial Narrow"/>
        <w:b/>
        <w:smallCaps/>
        <w:sz w:val="18"/>
      </w:rPr>
      <w:t>Deal No. ___________________________</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360" w:hanging="360"/>
      </w:pPr>
      <w:rPr/>
    </w:lvl>
  </w:abstractNum>
  <w:abstractNum w:abstractNumId="3">
    <w:lvl w:ilvl="0">
      <w:start w:val="2"/>
      <w:numFmt w:val="lowerLetter"/>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0" w:hanging="0"/>
      </w:pPr>
    </w:lvl>
  </w:abstractNum>
  <w:abstractNum w:abstractNumId="5">
    <w:lvl w:ilvl="0">
      <w:start w:val="1"/>
      <w:numFmt w:val="decimal"/>
      <w:lvlText w:val="%1."/>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4"/>
    </w:pPr>
    <w:rPr>
      <w:b/>
      <w:smallCaps/>
      <w:sz w:val="18"/>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14"/>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2">
    <w:name w:val="Body Text Indent 2"/>
    <w:basedOn w:val="Normal"/>
    <w:qFormat/>
    <w:pPr>
      <w:spacing w:before="120" w:after="0"/>
      <w:ind w:firstLine="1440" w:start="0" w:end="0"/>
      <w:jc w:val="both"/>
    </w:pPr>
    <w:rPr>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1999-02-18T18:26:00Z</dcterms:created>
  <dc:creator>appinst</dc:creator>
  <dc:description/>
  <dc:language>en-CA</dc:language>
  <cp:lastModifiedBy>gfitzge</cp:lastModifiedBy>
  <cp:lastPrinted>1999-08-17T11:07:00Z</cp:lastPrinted>
  <dcterms:modified xsi:type="dcterms:W3CDTF">1999-08-17T13:41:00Z</dcterms:modified>
  <cp:revision>25</cp:revision>
  <dc:subject/>
  <dc:title>	 </dc:title>
</cp:coreProperties>
</file>