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Cs w:val="43"/>
        </w:rPr>
      </w:pPr>
      <w:r>
        <w:rPr/>
        <w:t>Natural Gas Infrastructure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/>
      </w:pPr>
      <w:r>
        <w:rPr>
          <w:i/>
          <w:iCs/>
          <w:color w:val="000000"/>
          <w:szCs w:val="16"/>
        </w:rPr>
        <w:t xml:space="preserve"> </w:t>
      </w:r>
      <w:r>
        <w:rPr/>
        <w:tab/>
      </w:r>
      <w:r>
        <w:rPr>
          <w:b/>
          <w:bCs/>
          <w:color w:val="000000"/>
          <w:szCs w:val="16"/>
        </w:rPr>
        <w:t>Chairperson:    Kevin Hyatt, Director Asset Development, Enron Transportation Services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>Track Description: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16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298" w:after="0"/>
        <w:rPr>
          <w:b/>
          <w:bCs/>
          <w:color w:val="000000"/>
          <w:szCs w:val="25"/>
        </w:rPr>
      </w:pPr>
      <w:r>
        <w:rPr/>
        <w:tab/>
      </w:r>
      <w:r>
        <w:rPr>
          <w:b/>
          <w:bCs/>
          <w:color w:val="000000"/>
          <w:szCs w:val="20"/>
        </w:rPr>
        <w:t>Session 10A:  The New Reality of the Gas Fueled Power Industry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i/>
          <w:i/>
          <w:iCs/>
          <w:color w:val="000000"/>
          <w:szCs w:val="21"/>
        </w:rPr>
      </w:pPr>
      <w:r>
        <w:rPr>
          <w:i/>
          <w:iCs/>
          <w:color w:val="000000"/>
          <w:szCs w:val="16"/>
        </w:rPr>
        <w:t>3/19/02 2:00:00 PM - 4:00:00 PM   Room: 264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21"/>
        </w:rPr>
      </w:pPr>
      <w:r>
        <w:rPr/>
        <w:tab/>
      </w:r>
      <w:r>
        <w:rPr>
          <w:color w:val="000000"/>
          <w:szCs w:val="16"/>
        </w:rPr>
        <w:t>*Since 1990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18"/>
        </w:rPr>
      </w:pPr>
      <w:r>
        <w:rPr/>
        <w:tab/>
      </w:r>
      <w:r>
        <w:rPr>
          <w:color w:val="000000"/>
          <w:szCs w:val="16"/>
        </w:rPr>
        <w:t>*New gas-fired generation on-line since 1995 and what's the future?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/>
      </w:pPr>
      <w:r>
        <w:rPr/>
        <w:tab/>
      </w:r>
      <w:r>
        <w:rPr>
          <w:color w:val="000000"/>
          <w:szCs w:val="16"/>
        </w:rPr>
        <w:t>*Gas Pipeline Infrastructure Security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>Session Description: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16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43" w:after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16"/>
        </w:rPr>
        <w:t>Chair: John Harpole, President, Mercator Energy(Invited)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63" w:after="0"/>
        <w:rPr>
          <w:color w:val="000000"/>
          <w:szCs w:val="21"/>
        </w:rPr>
      </w:pPr>
      <w:r>
        <w:rPr>
          <w:color w:val="000000"/>
          <w:szCs w:val="16"/>
        </w:rPr>
        <w:t>New Gas-Fired Generation On-Line Since 1995 and What's the Future?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Cs w:val="21"/>
        </w:rPr>
      </w:pPr>
      <w:r>
        <w:rPr>
          <w:color w:val="000000"/>
          <w:szCs w:val="16"/>
        </w:rPr>
        <w:t>Executive Vice President, Panda Energy(Invited)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298" w:after="0"/>
        <w:rPr>
          <w:b/>
          <w:bCs/>
          <w:color w:val="000000"/>
          <w:szCs w:val="25"/>
        </w:rPr>
      </w:pPr>
      <w:r>
        <w:rPr/>
        <w:tab/>
      </w:r>
      <w:r>
        <w:rPr>
          <w:b/>
          <w:bCs/>
          <w:color w:val="000000"/>
          <w:szCs w:val="20"/>
        </w:rPr>
        <w:t>Session 10B: Pipelines, Storage &amp; LNG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i/>
          <w:i/>
          <w:iCs/>
          <w:color w:val="000000"/>
          <w:szCs w:val="21"/>
        </w:rPr>
      </w:pPr>
      <w:r>
        <w:rPr>
          <w:i/>
          <w:iCs/>
          <w:color w:val="000000"/>
          <w:szCs w:val="16"/>
        </w:rPr>
        <w:t>3/20/02 10:00:00 AM - 11:30:00 AM   Room: 264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21"/>
        </w:rPr>
      </w:pPr>
      <w:r>
        <w:rPr/>
        <w:tab/>
      </w:r>
      <w:r>
        <w:rPr>
          <w:color w:val="000000"/>
          <w:szCs w:val="16"/>
        </w:rPr>
        <w:t>*De-bottlenecking existing infrastructure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18"/>
        </w:rPr>
      </w:pPr>
      <w:r>
        <w:rPr/>
        <w:tab/>
      </w:r>
      <w:r>
        <w:rPr>
          <w:color w:val="000000"/>
          <w:szCs w:val="16"/>
        </w:rPr>
        <w:t>*Importance of storage vs. reliance on pipeline connectivity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ind w:start="330" w:end="0"/>
        <w:rPr>
          <w:color w:val="000000"/>
          <w:szCs w:val="16"/>
        </w:rPr>
      </w:pPr>
      <w:r>
        <w:rPr>
          <w:color w:val="000000"/>
          <w:szCs w:val="16"/>
        </w:rPr>
        <w:t>*LNG – a new role in North American supply?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16"/>
        </w:rPr>
      </w:pPr>
      <w:r>
        <w:rPr>
          <w:color w:val="000000"/>
          <w:szCs w:val="16"/>
        </w:rPr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 xml:space="preserve">Session Description: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16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43" w:after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16"/>
        </w:rPr>
        <w:t>Buddy Ives, Editor, Pipeline &amp; Gas Industry(Invited)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63" w:after="0"/>
        <w:rPr>
          <w:color w:val="000000"/>
          <w:szCs w:val="21"/>
        </w:rPr>
      </w:pPr>
      <w:r>
        <w:rPr>
          <w:color w:val="000000"/>
          <w:szCs w:val="16"/>
        </w:rPr>
        <w:t>LNG - A New Role in North American Supply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Cs w:val="21"/>
        </w:rPr>
      </w:pPr>
      <w:r>
        <w:rPr>
          <w:color w:val="000000"/>
          <w:szCs w:val="16"/>
        </w:rPr>
        <w:t>Harvey Harmon, Vice President, Planning and Analysis, El Paso Global LNG(Invited)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63" w:after="0"/>
        <w:rPr>
          <w:color w:val="000000"/>
          <w:szCs w:val="21"/>
        </w:rPr>
      </w:pPr>
      <w:r>
        <w:rPr>
          <w:color w:val="000000"/>
          <w:szCs w:val="16"/>
        </w:rPr>
        <w:t>New Supply Sources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Cs w:val="16"/>
        </w:rPr>
      </w:pPr>
      <w:r>
        <w:rPr>
          <w:color w:val="000000"/>
          <w:szCs w:val="16"/>
        </w:rPr>
        <w:t>Wayne Sartore, Vice President Northern Pipeline Development, Enbridge Inc.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63" w:after="0"/>
        <w:rPr>
          <w:color w:val="000000"/>
          <w:szCs w:val="21"/>
        </w:rPr>
      </w:pPr>
      <w:r>
        <w:rPr>
          <w:color w:val="000000"/>
          <w:szCs w:val="16"/>
        </w:rPr>
        <w:t>Storage and Reliance on Pipeline Connectivity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Cs w:val="21"/>
        </w:rPr>
      </w:pPr>
      <w:r>
        <w:rPr>
          <w:color w:val="000000"/>
          <w:szCs w:val="16"/>
        </w:rPr>
        <w:t>Tom Toerner, Manager, West Gas Trading, Reliant Energy(Invited)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298" w:after="0"/>
        <w:rPr/>
      </w:pPr>
      <w:r>
        <w:rPr/>
        <w:tab/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298" w:after="0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298" w:after="0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298" w:after="0"/>
        <w:rPr>
          <w:b/>
          <w:bCs/>
          <w:color w:val="000000"/>
          <w:szCs w:val="25"/>
        </w:rPr>
      </w:pPr>
      <w:r>
        <w:rPr>
          <w:b/>
          <w:bCs/>
          <w:color w:val="000000"/>
          <w:szCs w:val="20"/>
        </w:rPr>
        <w:t>Session 10C: Power Plant Fuel Delivery Issues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i/>
          <w:i/>
          <w:iCs/>
          <w:color w:val="000000"/>
          <w:szCs w:val="21"/>
        </w:rPr>
      </w:pPr>
      <w:r>
        <w:rPr>
          <w:i/>
          <w:iCs/>
          <w:color w:val="000000"/>
          <w:szCs w:val="16"/>
        </w:rPr>
        <w:t>3/20/02 2:00:00 PM - 4:00:00 PM   Room: 264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21"/>
        </w:rPr>
      </w:pPr>
      <w:r>
        <w:rPr/>
        <w:tab/>
      </w:r>
      <w:r>
        <w:rPr>
          <w:color w:val="000000"/>
          <w:szCs w:val="16"/>
        </w:rPr>
        <w:t>*Changing quality specs – today’s turbines are much more sensitive to gas quality issues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18"/>
        </w:rPr>
      </w:pPr>
      <w:r>
        <w:rPr/>
        <w:tab/>
      </w:r>
      <w:r>
        <w:rPr>
          <w:color w:val="000000"/>
          <w:szCs w:val="16"/>
        </w:rPr>
        <w:t>*Pressure reliability – impact to gen units with varying fuel pressures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/>
      </w:pPr>
      <w:r>
        <w:rPr/>
        <w:tab/>
      </w:r>
      <w:r>
        <w:rPr>
          <w:color w:val="000000"/>
          <w:szCs w:val="16"/>
        </w:rPr>
        <w:t>*Transportation scheduling – firm vs. interruptible vs. other transport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16"/>
        </w:rPr>
      </w:pPr>
      <w:r>
        <w:rPr>
          <w:color w:val="000000"/>
          <w:szCs w:val="16"/>
        </w:rPr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 xml:space="preserve">Session Description: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16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spacing w:before="23" w:after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16"/>
        </w:rPr>
        <w:t>Chairperson:    Kevin Hyatt, Director Asset Development, Enron Transportation Services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63" w:after="0"/>
        <w:rPr>
          <w:color w:val="000000"/>
          <w:szCs w:val="21"/>
        </w:rPr>
      </w:pPr>
      <w:r>
        <w:rPr>
          <w:color w:val="000000"/>
          <w:szCs w:val="16"/>
        </w:rPr>
        <w:t>Gas Fuel Pressure and Quality Requirements for Gas Turbine Electric Power Generating Plants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Cs w:val="21"/>
        </w:rPr>
      </w:pPr>
      <w:r>
        <w:rPr>
          <w:color w:val="000000"/>
          <w:szCs w:val="16"/>
        </w:rPr>
        <w:t>Colin Wilkes, Principal Engineer, 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63" w:after="0"/>
        <w:rPr>
          <w:color w:val="000000"/>
          <w:szCs w:val="21"/>
        </w:rPr>
      </w:pPr>
      <w:r>
        <w:rPr>
          <w:color w:val="000000"/>
          <w:szCs w:val="16"/>
        </w:rPr>
        <w:t>Transportation Scheduling - Firm Vs. Interruptible Vs. Other Transport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Cs w:val="21"/>
        </w:rPr>
      </w:pPr>
      <w:r>
        <w:rPr>
          <w:color w:val="000000"/>
          <w:szCs w:val="16"/>
        </w:rPr>
        <w:t>Lisa Norwood, Manager - Fuels Acquisitions, Calpine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Cs w:val="21"/>
        </w:rPr>
      </w:pPr>
      <w:r>
        <w:rPr>
          <w:color w:val="000000"/>
          <w:szCs w:val="21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Cs w:val="21"/>
        </w:rPr>
      </w:pPr>
      <w:r>
        <w:rPr>
          <w:color w:val="000000"/>
          <w:szCs w:val="21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Cs w:val="25"/>
        </w:rPr>
      </w:pPr>
      <w:r>
        <w:rPr>
          <w:b/>
          <w:bCs/>
          <w:color w:val="000000"/>
          <w:szCs w:val="20"/>
        </w:rPr>
        <w:t>Session 10D: Fuel Energy Management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i/>
          <w:i/>
          <w:iCs/>
          <w:color w:val="000000"/>
          <w:szCs w:val="21"/>
        </w:rPr>
      </w:pPr>
      <w:r>
        <w:rPr>
          <w:i/>
          <w:iCs/>
          <w:color w:val="000000"/>
          <w:szCs w:val="16"/>
        </w:rPr>
        <w:t>3/21/02 10:00:00 AM - 11:30:00 AM   Room: 264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21"/>
        </w:rPr>
      </w:pPr>
      <w:r>
        <w:rPr/>
        <w:tab/>
      </w:r>
      <w:r>
        <w:rPr>
          <w:color w:val="000000"/>
          <w:szCs w:val="16"/>
        </w:rPr>
        <w:t>*To outsource or not outsource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18"/>
        </w:rPr>
      </w:pPr>
      <w:r>
        <w:rPr/>
        <w:tab/>
      </w:r>
      <w:r>
        <w:rPr>
          <w:color w:val="000000"/>
          <w:szCs w:val="16"/>
        </w:rPr>
        <w:t>*Evaluating potential outsource providers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/>
      </w:pPr>
      <w:r>
        <w:rPr/>
        <w:tab/>
      </w:r>
      <w:r>
        <w:rPr>
          <w:color w:val="000000"/>
          <w:szCs w:val="16"/>
        </w:rPr>
        <w:t>*Fuel contract issues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color w:val="000000"/>
          <w:szCs w:val="16"/>
        </w:rPr>
      </w:pPr>
      <w:r>
        <w:rPr>
          <w:color w:val="000000"/>
          <w:szCs w:val="16"/>
        </w:rPr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 xml:space="preserve">Session Description: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16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</w:r>
    </w:p>
    <w:p>
      <w:pPr>
        <w:pStyle w:val="Normal"/>
        <w:widowControl w:val="false"/>
        <w:tabs>
          <w:tab w:val="clear" w:pos="720"/>
          <w:tab w:val="left" w:pos="330" w:leader="none"/>
        </w:tabs>
        <w:autoSpaceDE w:val="false"/>
        <w:spacing w:before="23" w:after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16"/>
        </w:rPr>
        <w:t>Chairperson:    Kevin Hyatt, Director Asset Development, Enron Transportation Services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63" w:after="0"/>
        <w:rPr>
          <w:color w:val="000000"/>
          <w:szCs w:val="21"/>
        </w:rPr>
      </w:pPr>
      <w:r>
        <w:rPr>
          <w:color w:val="000000"/>
          <w:szCs w:val="16"/>
        </w:rPr>
        <w:t>Energy Outsourcing – The Customer Perspective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Cs w:val="16"/>
        </w:rPr>
      </w:pPr>
      <w:r>
        <w:rPr>
          <w:color w:val="000000"/>
          <w:szCs w:val="16"/>
        </w:rPr>
        <w:t>Mario Dottori, Partner, Shaw Pittman</w:t>
      </w:r>
    </w:p>
    <w:sectPr>
      <w:type w:val="nextPage"/>
      <w:pgSz w:w="12240" w:h="15840"/>
      <w:pgMar w:left="432" w:right="432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90" w:leader="none"/>
      </w:tabs>
      <w:autoSpaceDE w:val="false"/>
      <w:outlineLvl w:val="0"/>
    </w:pPr>
    <w:rPr>
      <w:b/>
      <w:bCs/>
      <w:color w:val="000000"/>
      <w:sz w:val="36"/>
      <w:szCs w:val="36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2001-11-15T20:28:00Z</dcterms:created>
  <dc:creator>Work Station</dc:creator>
  <dc:description/>
  <dc:language>en-CA</dc:language>
  <cp:lastModifiedBy>Work Station</cp:lastModifiedBy>
  <dcterms:modified xsi:type="dcterms:W3CDTF">2001-11-16T18:46:00Z</dcterms:modified>
  <cp:revision>7</cp:revision>
  <dc:subject/>
  <dc:title>Natural Gas Infrastructure</dc:title>
</cp:coreProperties>
</file>