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ind w:hanging="0" w:start="0"/>
        <w:rPr>
          <w:color w:val="000000"/>
        </w:rPr>
      </w:pPr>
      <w:r>
        <w:rPr>
          <w:color w:val="000000"/>
        </w:rPr>
        <w:t>Comprehensive Power Audit Questions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1.  Please provide the following: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numPr>
          <w:ilvl w:val="0"/>
          <w:numId w:val="19"/>
        </w:numPr>
        <w:tabs>
          <w:tab w:val="left" w:pos="1134" w:leader="none"/>
          <w:tab w:val="left" w:pos="1423" w:leader="none"/>
        </w:tabs>
        <w:spacing w:lineRule="atLeast" w:line="240"/>
        <w:ind w:hanging="283" w:start="1423" w:end="0"/>
        <w:rPr>
          <w:color w:val="000000"/>
          <w:lang w:eastAsia="en-US"/>
        </w:rPr>
      </w:pPr>
      <w:r>
        <w:rPr>
          <w:color w:val="000000"/>
          <w:lang w:eastAsia="en-US"/>
        </w:rPr>
        <w:t>Forwards detail for UI</w:t>
      </w:r>
    </w:p>
    <w:p>
      <w:pPr>
        <w:pStyle w:val="Normal"/>
        <w:numPr>
          <w:ilvl w:val="0"/>
          <w:numId w:val="17"/>
        </w:numPr>
        <w:tabs>
          <w:tab w:val="left" w:pos="1134" w:leader="none"/>
          <w:tab w:val="left" w:pos="1423" w:leader="none"/>
        </w:tabs>
        <w:spacing w:lineRule="atLeast" w:line="240"/>
        <w:ind w:hanging="283" w:start="1423" w:end="0"/>
        <w:rPr>
          <w:color w:val="000000"/>
          <w:lang w:eastAsia="en-US"/>
        </w:rPr>
      </w:pPr>
      <w:r>
        <w:rPr>
          <w:color w:val="000000"/>
          <w:lang w:eastAsia="en-US"/>
        </w:rPr>
        <w:t>Liquidations report for UI</w:t>
      </w:r>
    </w:p>
    <w:p>
      <w:pPr>
        <w:pStyle w:val="Normal"/>
        <w:ind w:firstLine="1410" w:end="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2.  Copy of the Delta Energy Authority services contract.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numPr>
          <w:ilvl w:val="0"/>
          <w:numId w:val="20"/>
        </w:numPr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Book administrator rolls showing the following new deal P&amp;L for the following new deals rolling up to the Executive DPR: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BodyTextIndent2"/>
        <w:rPr/>
      </w:pPr>
      <w:r>
        <w:rPr/>
        <w:t>(In reviewing the documentation provided, we received a deal summary for each deal.  I will make an additional request from Marilyn to get the full New Deals Report. Once I receive this documentation, I will schedule a time to walk through the roll process with you or Casey)</w:t>
        <w:tab/>
      </w:r>
    </w:p>
    <w:p>
      <w:pPr>
        <w:pStyle w:val="Normal"/>
        <w:numPr>
          <w:ilvl w:val="0"/>
          <w:numId w:val="13"/>
        </w:numPr>
        <w:tabs>
          <w:tab w:val="left" w:pos="1134" w:leader="none"/>
          <w:tab w:val="left" w:pos="1417" w:leader="none"/>
        </w:tabs>
        <w:spacing w:lineRule="atLeast" w:line="240"/>
        <w:ind w:hanging="283" w:start="1417" w:end="0"/>
        <w:rPr>
          <w:color w:val="000000"/>
          <w:lang w:eastAsia="en-US"/>
        </w:rPr>
      </w:pPr>
      <w:r>
        <w:rPr>
          <w:color w:val="000000"/>
          <w:lang w:eastAsia="en-US"/>
        </w:rPr>
        <w:t>Deal #559099.1 on 3/23/01</w:t>
      </w:r>
    </w:p>
    <w:p>
      <w:pPr>
        <w:pStyle w:val="Normal"/>
        <w:numPr>
          <w:ilvl w:val="0"/>
          <w:numId w:val="12"/>
        </w:numPr>
        <w:tabs>
          <w:tab w:val="left" w:pos="1134" w:leader="none"/>
          <w:tab w:val="left" w:pos="1417" w:leader="none"/>
        </w:tabs>
        <w:spacing w:lineRule="atLeast" w:line="240"/>
        <w:ind w:hanging="283" w:start="1417" w:end="0"/>
        <w:rPr>
          <w:color w:val="000000"/>
          <w:lang w:eastAsia="en-US"/>
        </w:rPr>
      </w:pPr>
      <w:r>
        <w:rPr>
          <w:color w:val="000000"/>
          <w:lang w:eastAsia="en-US"/>
        </w:rPr>
        <w:t>Deal #514509.1 on 2/6/01</w:t>
      </w:r>
    </w:p>
    <w:p>
      <w:pPr>
        <w:pStyle w:val="Normal"/>
        <w:numPr>
          <w:ilvl w:val="0"/>
          <w:numId w:val="21"/>
        </w:numPr>
        <w:tabs>
          <w:tab w:val="left" w:pos="1134" w:leader="none"/>
          <w:tab w:val="left" w:pos="1417" w:leader="none"/>
        </w:tabs>
        <w:spacing w:lineRule="atLeast" w:line="240"/>
        <w:ind w:hanging="283" w:start="1417" w:end="0"/>
        <w:rPr>
          <w:color w:val="000000"/>
          <w:lang w:eastAsia="en-US"/>
        </w:rPr>
      </w:pPr>
      <w:r>
        <w:rPr>
          <w:color w:val="000000"/>
          <w:lang w:eastAsia="en-US"/>
        </w:rPr>
        <w:t>Deal #568025.1 on 4/2/01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4.  Please provide Delta 1 and Delta 2 report.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numPr>
          <w:ilvl w:val="0"/>
          <w:numId w:val="15"/>
        </w:numPr>
        <w:spacing w:lineRule="atLeast" w:line="240"/>
        <w:rPr>
          <w:i/>
          <w:i/>
          <w:color w:val="000000"/>
          <w:lang w:eastAsia="en-US"/>
        </w:rPr>
      </w:pPr>
      <w:r>
        <w:rPr>
          <w:color w:val="000000"/>
          <w:lang w:eastAsia="en-US"/>
        </w:rPr>
        <w:t xml:space="preserve">In reviewing the leg count of total deals by type provided by Casey, we noted that no transmission deals were included.  Do we have a complete listing of deal types?  </w:t>
      </w:r>
      <w:r>
        <w:rPr>
          <w:i/>
          <w:color w:val="000000"/>
          <w:lang w:eastAsia="en-US"/>
        </w:rPr>
        <w:t>I have attached to my email, the file we received from Casey.</w:t>
      </w:r>
    </w:p>
    <w:p>
      <w:pPr>
        <w:pStyle w:val="Normal"/>
        <w:spacing w:lineRule="atLeast" w:line="240"/>
        <w:rPr>
          <w:i/>
          <w:i/>
          <w:color w:val="000000"/>
          <w:lang w:eastAsia="en-US"/>
        </w:rPr>
      </w:pPr>
      <w:r>
        <w:rPr>
          <w:i/>
          <w:color w:val="000000"/>
          <w:lang w:eastAsia="en-US"/>
        </w:rPr>
      </w:r>
    </w:p>
    <w:p>
      <w:pPr>
        <w:pStyle w:val="BodyText2"/>
        <w:numPr>
          <w:ilvl w:val="0"/>
          <w:numId w:val="15"/>
        </w:numPr>
        <w:rPr/>
      </w:pPr>
      <w:r>
        <w:rPr/>
        <w:t>Please provide a report detailing the number of East and West Power trades executed for the month of May 2001.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rPr>
          <w:b/>
          <w:color w:val="000000"/>
          <w:sz w:val="24"/>
          <w:lang w:eastAsia="en-US"/>
        </w:rPr>
      </w:pPr>
      <w:r>
        <w:rPr>
          <w:b/>
          <w:color w:val="000000"/>
          <w:sz w:val="24"/>
          <w:lang w:eastAsia="en-US"/>
        </w:rPr>
      </w:r>
    </w:p>
    <w:p>
      <w:pPr>
        <w:pStyle w:val="Header"/>
        <w:tabs>
          <w:tab w:val="clear" w:pos="4536"/>
          <w:tab w:val="clear" w:pos="9072"/>
          <w:tab w:val="left" w:pos="1134" w:leader="none"/>
        </w:tabs>
        <w:rPr>
          <w:b/>
          <w:sz w:val="24"/>
        </w:rPr>
      </w:pPr>
      <w:r>
        <w:rPr>
          <w:b/>
          <w:sz w:val="24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1191" w:top="2665" w:footer="1383" w:bottom="170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nl-NL"/>
      </w:rPr>
    </w:pPr>
    <w:bookmarkStart w:id="1" w:name="Logo2nd"/>
    <w:bookmarkEnd w:id="1"/>
    <w:r>
      <w:rPr>
        <w:lang w:val="nl-NL"/>
      </w:rPr>
      <w:t xml:space="preserve"> 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lang w:val="nl-NL"/>
      </w:rPr>
    </w:pPr>
    <w:r>
      <w:rPr>
        <w:lang w:val="nl-NL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nl-NL"/>
      </w:rPr>
    </w:pPr>
    <w:bookmarkStart w:id="0" w:name="Logo1st"/>
    <w:bookmarkEnd w:id="0"/>
    <w:r>
      <w:rPr>
        <w:lang w:val="nl-NL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92"/>
        </w:tabs>
        <w:ind w:start="1492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209"/>
        </w:tabs>
        <w:ind w:start="1209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926"/>
        </w:tabs>
        <w:ind w:start="926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643"/>
        </w:tabs>
        <w:ind w:start="643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92"/>
        </w:tabs>
        <w:ind w:start="1492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209"/>
        </w:tabs>
        <w:ind w:start="1209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926"/>
        </w:tabs>
        <w:ind w:start="926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643"/>
        </w:tabs>
        <w:ind w:start="643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decimal"/>
      <w:lvlText w:val="%1."/>
      <w:lvlJc w:val="start"/>
      <w:pPr>
        <w:tabs>
          <w:tab w:val="num" w:pos="283"/>
        </w:tabs>
        <w:ind w:start="283" w:hanging="283"/>
      </w:pPr>
    </w:lvl>
  </w:abstractNum>
  <w:abstractNum w:abstractNumId="15">
    <w:lvl w:ilvl="0">
      <w:start w:val="5"/>
      <w:numFmt w:val="decimal"/>
      <w:lvlText w:val="%1."/>
      <w:lvlJc w:val="start"/>
      <w:pPr>
        <w:tabs>
          <w:tab w:val="num" w:pos="360"/>
        </w:tabs>
        <w:ind w:start="360" w:hanging="360"/>
      </w:pPr>
      <w:rPr>
        <w:i w:val="false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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20">
    <w:lvl w:ilvl="0">
      <w:start w:val="3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08"/>
        <w:tab w:val="left" w:pos="1134" w:leader="none"/>
      </w:tabs>
      <w:bidi w:val="0"/>
      <w:spacing w:lineRule="atLeast" w:line="280"/>
    </w:pPr>
    <w:rPr>
      <w:rFonts w:ascii="Times New Roman" w:hAnsi="Times New Roman" w:eastAsia="Times New Roman" w:cs="Times New Roman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hd w:fill="FFFFFF" w:val="clear"/>
      <w:spacing w:lineRule="atLeast" w:line="300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240" w:before="240" w:after="0"/>
      <w:outlineLvl w:val="1"/>
    </w:pPr>
    <w:rPr>
      <w:rFonts w:ascii="Arial" w:hAnsi="Arial" w:cs="Arial"/>
      <w:b/>
      <w:sz w:val="1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tLeast" w:line="240" w:before="240" w:after="60"/>
      <w:outlineLvl w:val="2"/>
    </w:pPr>
    <w:rPr>
      <w:rFonts w:ascii="Arial" w:hAnsi="Arial" w:cs="Arial"/>
      <w:sz w:val="1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WW8Num15z0">
    <w:name w:val="WW8Num15z0"/>
    <w:qFormat/>
    <w:rPr>
      <w:rFonts w:ascii="Symbol" w:hAnsi="Symbol" w:cs="Symbol"/>
      <w:color w:val="auto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  <w:color w:val="auto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  <w:color w:val="auto"/>
    </w:rPr>
  </w:style>
  <w:style w:type="character" w:styleId="WW8Num29z0">
    <w:name w:val="WW8Num29z0"/>
    <w:qFormat/>
    <w:rPr>
      <w:rFonts w:ascii="Symbol" w:hAnsi="Symbol" w:cs="Symbol"/>
      <w:color w:val="auto"/>
    </w:rPr>
  </w:style>
  <w:style w:type="character" w:styleId="WW8Num30z0">
    <w:name w:val="WW8Num30z0"/>
    <w:qFormat/>
    <w:rPr/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/>
  </w:style>
  <w:style w:type="character" w:styleId="WW8Num33z0">
    <w:name w:val="WW8Num33z0"/>
    <w:qFormat/>
    <w:rPr>
      <w:i w:val="false"/>
    </w:rPr>
  </w:style>
  <w:style w:type="character" w:styleId="WW8Num34z0">
    <w:name w:val="WW8Num34z0"/>
    <w:qFormat/>
    <w:rPr>
      <w:rFonts w:ascii="Symbol" w:hAnsi="Symbol" w:cs="Symbol"/>
      <w:color w:val="auto"/>
    </w:rPr>
  </w:style>
  <w:style w:type="character" w:styleId="WW8Num35z0">
    <w:name w:val="WW8Num35z0"/>
    <w:qFormat/>
    <w:rPr>
      <w:rFonts w:ascii="Symbol" w:hAnsi="Symbol" w:cs="Symbol"/>
      <w:color w:val="auto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  <w:color w:val="auto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/>
  </w:style>
  <w:style w:type="character" w:styleId="WW8Num46z0">
    <w:name w:val="WW8Num46z0"/>
    <w:qFormat/>
    <w:rPr>
      <w:rFonts w:ascii="Symbol" w:hAnsi="Symbol" w:cs="Symbol"/>
      <w:sz w:val="16"/>
    </w:rPr>
  </w:style>
  <w:style w:type="character" w:styleId="WW8Num47z0">
    <w:name w:val="WW8Num47z0"/>
    <w:qFormat/>
    <w:rPr>
      <w:rFonts w:ascii="Symbol" w:hAnsi="Symbol" w:cs="Symbol"/>
      <w:color w:val="auto"/>
    </w:rPr>
  </w:style>
  <w:style w:type="character" w:styleId="WW8Num48z0">
    <w:name w:val="WW8Num48z0"/>
    <w:qFormat/>
    <w:rPr/>
  </w:style>
  <w:style w:type="character" w:styleId="WW8Num49z0">
    <w:name w:val="WW8Num49z0"/>
    <w:qFormat/>
    <w:rPr>
      <w:rFonts w:ascii="Symbol" w:hAnsi="Symbol" w:cs="Symbol"/>
      <w:color w:val="auto"/>
    </w:rPr>
  </w:style>
  <w:style w:type="character" w:styleId="WW8Num50z0">
    <w:name w:val="WW8Num50z0"/>
    <w:qFormat/>
    <w:rPr>
      <w:rFonts w:ascii="Symbol" w:hAnsi="Symbol" w:cs="Symbol"/>
      <w:color w:val="auto"/>
    </w:rPr>
  </w:style>
  <w:style w:type="character" w:styleId="WW8Num52z0">
    <w:name w:val="WW8Num52z0"/>
    <w:qFormat/>
    <w:rPr/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  <w:color w:val="auto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  <w:color w:val="auto"/>
    </w:rPr>
  </w:style>
  <w:style w:type="character" w:styleId="WW8Num62z0">
    <w:name w:val="WW8Num62z0"/>
    <w:qFormat/>
    <w:rPr>
      <w:rFonts w:ascii="Symbol" w:hAnsi="Symbol" w:cs="Symbol"/>
      <w:color w:val="auto"/>
    </w:rPr>
  </w:style>
  <w:style w:type="character" w:styleId="WW8Num63z0">
    <w:name w:val="WW8Num63z0"/>
    <w:qFormat/>
    <w:rPr>
      <w:rFonts w:ascii="Symbol" w:hAnsi="Symbol" w:cs="Symbol"/>
      <w:color w:val="auto"/>
    </w:rPr>
  </w:style>
  <w:style w:type="character" w:styleId="WW8Num64z0">
    <w:name w:val="WW8Num64z0"/>
    <w:qFormat/>
    <w:rPr/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AAAddress">
    <w:name w:val="AA Address"/>
    <w:basedOn w:val="DefaultParagraphFont"/>
    <w:qFormat/>
    <w:rPr>
      <w:rFonts w:ascii="Arial" w:hAnsi="Arial" w:cs="Arial"/>
      <w:strike w:val="false"/>
      <w:dstrike w:val="false"/>
      <w:color w:val="auto"/>
      <w:spacing w:val="0"/>
      <w:w w:val="100"/>
      <w:position w:val="0"/>
      <w:sz w:val="14"/>
      <w:sz w:val="14"/>
      <w:u w:val="none"/>
      <w:vertAlign w:val="baseline"/>
      <w:lang w:val="en-US"/>
    </w:rPr>
  </w:style>
  <w:style w:type="character" w:styleId="AAReference">
    <w:name w:val="AA Reference"/>
    <w:basedOn w:val="DefaultParagraphFont"/>
    <w:qFormat/>
    <w:rPr>
      <w:rFonts w:ascii="Arial" w:hAnsi="Arial" w:cs="Arial"/>
      <w:strike w:val="false"/>
      <w:dstrike w:val="false"/>
      <w:color w:val="auto"/>
      <w:spacing w:val="0"/>
      <w:w w:val="100"/>
      <w:position w:val="0"/>
      <w:sz w:val="14"/>
      <w:sz w:val="14"/>
      <w:vertAlign w:val="baseline"/>
      <w:lang w:val="en-US"/>
    </w:rPr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left" w:pos="1134" w:leader="none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left" w:pos="1134" w:leader="none"/>
        <w:tab w:val="center" w:pos="4536" w:leader="none"/>
        <w:tab w:val="right" w:pos="9072" w:leader="none"/>
      </w:tabs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left" w:pos="284" w:leader="none"/>
        <w:tab w:val="left" w:pos="1134" w:leader="none"/>
      </w:tabs>
      <w:ind w:hanging="284" w:start="284" w:end="0"/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  <w:tabs>
        <w:tab w:val="left" w:pos="567" w:leader="none"/>
        <w:tab w:val="left" w:pos="1134" w:leader="none"/>
      </w:tabs>
      <w:ind w:hanging="284" w:start="851" w:end="0"/>
    </w:pPr>
    <w:rPr/>
  </w:style>
  <w:style w:type="paragraph" w:styleId="ListBullet3">
    <w:name w:val="List Bullet 3"/>
    <w:basedOn w:val="Normal"/>
    <w:qFormat/>
    <w:pPr>
      <w:numPr>
        <w:ilvl w:val="0"/>
        <w:numId w:val="8"/>
      </w:numPr>
      <w:tabs>
        <w:tab w:val="left" w:pos="851" w:leader="none"/>
        <w:tab w:val="left" w:pos="1134" w:leader="none"/>
      </w:tabs>
      <w:ind w:hanging="284" w:start="1135" w:end="0"/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ind w:hanging="284" w:start="1418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left" w:pos="284" w:leader="none"/>
        <w:tab w:val="left" w:pos="1134" w:leader="none"/>
      </w:tabs>
      <w:ind w:hanging="284" w:start="284" w:end="0"/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left" w:pos="567" w:leader="none"/>
        <w:tab w:val="left" w:pos="1134" w:leader="none"/>
      </w:tabs>
      <w:ind w:hanging="284" w:start="851" w:end="0"/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left" w:pos="851" w:leader="none"/>
        <w:tab w:val="left" w:pos="1134" w:leader="none"/>
      </w:tabs>
      <w:ind w:hanging="284" w:start="1135" w:end="0"/>
    </w:pPr>
    <w:rPr/>
  </w:style>
  <w:style w:type="paragraph" w:styleId="NormalIndent">
    <w:name w:val="Normal Indent"/>
    <w:basedOn w:val="Normal"/>
    <w:qFormat/>
    <w:pPr>
      <w:ind w:hanging="0" w:start="284" w:end="0"/>
    </w:pPr>
    <w:rPr/>
  </w:style>
  <w:style w:type="paragraph" w:styleId="AAFrameAddress">
    <w:name w:val="AA Frame Address"/>
    <w:basedOn w:val="Heading1"/>
    <w:qFormat/>
    <w:pPr>
      <w:numPr>
        <w:ilvl w:val="0"/>
        <w:numId w:val="0"/>
      </w:numPr>
      <w:shd w:fill="auto" w:val="clear"/>
      <w:spacing w:lineRule="auto" w:line="240" w:before="0" w:after="90"/>
      <w:outlineLvl w:val="9"/>
    </w:pPr>
    <w:rPr>
      <w:lang w:val="en-CA"/>
    </w:rPr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left" w:pos="1134" w:leader="none"/>
        <w:tab w:val="left" w:pos="1418" w:leader="none"/>
      </w:tabs>
      <w:ind w:hanging="284" w:start="1418" w:end="0"/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left" w:pos="1134" w:leader="none"/>
        <w:tab w:val="left" w:pos="1418" w:leader="none"/>
      </w:tabs>
    </w:pPr>
    <w:rPr/>
  </w:style>
  <w:style w:type="paragraph" w:styleId="TableofAuthorities">
    <w:name w:val="Table of Authorities"/>
    <w:basedOn w:val="Normal"/>
    <w:next w:val="Normal"/>
    <w:qFormat/>
    <w:pPr>
      <w:ind w:hanging="284" w:start="284" w:end="0"/>
    </w:pPr>
    <w:rPr/>
  </w:style>
  <w:style w:type="paragraph" w:styleId="Index1">
    <w:name w:val="index 1"/>
    <w:basedOn w:val="Normal"/>
    <w:next w:val="Normal"/>
    <w:pPr>
      <w:ind w:hanging="284" w:start="284" w:end="0"/>
    </w:pPr>
    <w:rPr/>
  </w:style>
  <w:style w:type="paragraph" w:styleId="Index2">
    <w:name w:val="index 2"/>
    <w:basedOn w:val="Normal"/>
    <w:next w:val="Normal"/>
    <w:pPr>
      <w:ind w:hanging="284" w:start="568" w:end="0"/>
    </w:pPr>
    <w:rPr/>
  </w:style>
  <w:style w:type="paragraph" w:styleId="Index3">
    <w:name w:val="index 3"/>
    <w:basedOn w:val="Normal"/>
    <w:next w:val="Normal"/>
    <w:pPr>
      <w:ind w:hanging="284" w:start="851" w:end="0"/>
    </w:pPr>
    <w:rPr/>
  </w:style>
  <w:style w:type="paragraph" w:styleId="Index4">
    <w:name w:val="Index 4"/>
    <w:basedOn w:val="Normal"/>
    <w:next w:val="Normal"/>
    <w:qFormat/>
    <w:pPr>
      <w:ind w:hanging="284" w:start="1135" w:end="0"/>
    </w:pPr>
    <w:rPr/>
  </w:style>
  <w:style w:type="paragraph" w:styleId="Index6">
    <w:name w:val="Index 6"/>
    <w:basedOn w:val="Normal"/>
    <w:next w:val="Normal"/>
    <w:qFormat/>
    <w:pPr>
      <w:ind w:hanging="284" w:start="1702" w:end="0"/>
    </w:pPr>
    <w:rPr/>
  </w:style>
  <w:style w:type="paragraph" w:styleId="Index5">
    <w:name w:val="Index 5"/>
    <w:basedOn w:val="Normal"/>
    <w:next w:val="Normal"/>
    <w:qFormat/>
    <w:pPr>
      <w:ind w:hanging="284" w:start="1418" w:end="0"/>
    </w:pPr>
    <w:rPr/>
  </w:style>
  <w:style w:type="paragraph" w:styleId="Index7">
    <w:name w:val="Index 7"/>
    <w:basedOn w:val="Normal"/>
    <w:next w:val="Normal"/>
    <w:qFormat/>
    <w:pPr>
      <w:ind w:hanging="284" w:start="1985" w:end="0"/>
    </w:pPr>
    <w:rPr/>
  </w:style>
  <w:style w:type="paragraph" w:styleId="Index8">
    <w:name w:val="Index 8"/>
    <w:basedOn w:val="Normal"/>
    <w:next w:val="Normal"/>
    <w:qFormat/>
    <w:pPr>
      <w:ind w:hanging="284" w:start="2269" w:end="0"/>
    </w:pPr>
    <w:rPr/>
  </w:style>
  <w:style w:type="paragraph" w:styleId="Index9">
    <w:name w:val="Index 9"/>
    <w:basedOn w:val="Normal"/>
    <w:next w:val="Normal"/>
    <w:qFormat/>
    <w:pPr>
      <w:ind w:hanging="284" w:start="2552" w:end="0"/>
    </w:pPr>
    <w:rPr/>
  </w:style>
  <w:style w:type="paragraph" w:styleId="TOC2">
    <w:name w:val="toc 2"/>
    <w:basedOn w:val="Normal"/>
    <w:next w:val="Normal"/>
    <w:pPr>
      <w:ind w:hanging="0" w:start="284" w:end="0"/>
    </w:pPr>
    <w:rPr/>
  </w:style>
  <w:style w:type="paragraph" w:styleId="TOC3">
    <w:name w:val="toc 3"/>
    <w:basedOn w:val="Normal"/>
    <w:next w:val="Normal"/>
    <w:pPr>
      <w:ind w:hanging="0" w:start="567" w:end="0"/>
    </w:pPr>
    <w:rPr/>
  </w:style>
  <w:style w:type="paragraph" w:styleId="TOC4">
    <w:name w:val="toc 4"/>
    <w:basedOn w:val="Normal"/>
    <w:next w:val="Normal"/>
    <w:pPr>
      <w:ind w:hanging="0" w:start="851" w:end="0"/>
    </w:pPr>
    <w:rPr/>
  </w:style>
  <w:style w:type="paragraph" w:styleId="TOC5">
    <w:name w:val="toc 5"/>
    <w:basedOn w:val="Normal"/>
    <w:next w:val="Normal"/>
    <w:pPr>
      <w:ind w:hanging="0" w:start="1134" w:end="0"/>
    </w:pPr>
    <w:rPr/>
  </w:style>
  <w:style w:type="paragraph" w:styleId="TOC6">
    <w:name w:val="toc 6"/>
    <w:basedOn w:val="Normal"/>
    <w:next w:val="Normal"/>
    <w:pPr>
      <w:ind w:hanging="0" w:start="1418" w:end="0"/>
    </w:pPr>
    <w:rPr/>
  </w:style>
  <w:style w:type="paragraph" w:styleId="TOC7">
    <w:name w:val="toc 7"/>
    <w:basedOn w:val="Normal"/>
    <w:next w:val="Normal"/>
    <w:pPr>
      <w:ind w:hanging="0" w:start="1701" w:end="0"/>
    </w:pPr>
    <w:rPr/>
  </w:style>
  <w:style w:type="paragraph" w:styleId="TOC8">
    <w:name w:val="toc 8"/>
    <w:basedOn w:val="Normal"/>
    <w:next w:val="Normal"/>
    <w:pPr>
      <w:ind w:hanging="0" w:start="1985" w:end="0"/>
    </w:pPr>
    <w:rPr/>
  </w:style>
  <w:style w:type="paragraph" w:styleId="TOC9">
    <w:name w:val="toc 9"/>
    <w:basedOn w:val="Normal"/>
    <w:next w:val="Normal"/>
    <w:pPr>
      <w:ind w:hanging="0" w:start="2268" w:end="0"/>
    </w:pPr>
    <w:rPr/>
  </w:style>
  <w:style w:type="paragraph" w:styleId="TableofFigures">
    <w:name w:val="Table of Figures"/>
    <w:basedOn w:val="Normal"/>
    <w:next w:val="Normal"/>
    <w:qFormat/>
    <w:pPr>
      <w:ind w:hanging="567" w:start="567" w:end="0"/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left" w:pos="1134" w:leader="none"/>
        <w:tab w:val="left" w:pos="1418" w:leader="none"/>
      </w:tabs>
      <w:ind w:hanging="284" w:start="1702" w:end="0"/>
    </w:pPr>
    <w:rPr/>
  </w:style>
  <w:style w:type="paragraph" w:styleId="BodyTextFirstIndent">
    <w:name w:val="Body Text First Indent"/>
    <w:basedOn w:val="BodyText"/>
    <w:qFormat/>
    <w:pPr>
      <w:ind w:firstLine="284" w:start="0" w:end="0"/>
    </w:pPr>
    <w:rPr/>
  </w:style>
  <w:style w:type="paragraph" w:styleId="BodyTextIndent">
    <w:name w:val="Body Text Indent"/>
    <w:basedOn w:val="Normal"/>
    <w:pPr>
      <w:spacing w:before="0" w:after="120"/>
      <w:ind w:hanging="0" w:start="283" w:end="0"/>
    </w:pPr>
    <w:rPr/>
  </w:style>
  <w:style w:type="paragraph" w:styleId="BodyTextFirstIndent2">
    <w:name w:val="Body Text First Indent 2"/>
    <w:basedOn w:val="BodyTextIndent"/>
    <w:qFormat/>
    <w:pPr>
      <w:ind w:firstLine="284" w:start="284" w:end="0"/>
    </w:pPr>
    <w:rPr/>
  </w:style>
  <w:style w:type="paragraph" w:styleId="BodyTextIndent2">
    <w:name w:val="Body Text Indent 2"/>
    <w:basedOn w:val="Normal"/>
    <w:qFormat/>
    <w:pPr>
      <w:spacing w:lineRule="atLeast" w:line="240"/>
      <w:ind w:hanging="0" w:start="1134" w:end="0"/>
    </w:pPr>
    <w:rPr>
      <w:i/>
      <w:color w:val="000000"/>
      <w:lang w:eastAsia="en-US"/>
    </w:rPr>
  </w:style>
  <w:style w:type="paragraph" w:styleId="AAFrameLogo">
    <w:name w:val="AA Frame Logo"/>
    <w:basedOn w:val="Normal"/>
    <w:qFormat/>
    <w:pPr/>
    <w:rPr/>
  </w:style>
  <w:style w:type="paragraph" w:styleId="AA1stlevelbullet">
    <w:name w:val="AA 1st level bullet"/>
    <w:basedOn w:val="Normal"/>
    <w:qFormat/>
    <w:pPr>
      <w:numPr>
        <w:ilvl w:val="0"/>
        <w:numId w:val="16"/>
      </w:numPr>
      <w:tabs>
        <w:tab w:val="clear" w:pos="1134"/>
      </w:tabs>
      <w:ind w:hanging="284" w:start="284" w:end="0"/>
    </w:pPr>
    <w:rPr/>
  </w:style>
  <w:style w:type="paragraph" w:styleId="AA2ndlevelbullet">
    <w:name w:val="AA 2nd level bullet"/>
    <w:basedOn w:val="AA1stlevelbullet"/>
    <w:qFormat/>
    <w:pPr>
      <w:numPr>
        <w:ilvl w:val="0"/>
        <w:numId w:val="18"/>
      </w:numPr>
      <w:ind w:hanging="284" w:start="568" w:end="0"/>
    </w:pPr>
    <w:rPr/>
  </w:style>
  <w:style w:type="paragraph" w:styleId="AANumbering">
    <w:name w:val="AA Numbering"/>
    <w:basedOn w:val="Normal"/>
    <w:qFormat/>
    <w:pPr>
      <w:numPr>
        <w:ilvl w:val="0"/>
        <w:numId w:val="14"/>
      </w:numPr>
      <w:ind w:hanging="0" w:start="0" w:end="0"/>
    </w:pPr>
    <w:rPr/>
  </w:style>
  <w:style w:type="paragraph" w:styleId="EnvelopeReturn">
    <w:name w:val="envelope return"/>
    <w:basedOn w:val="Normal"/>
    <w:pPr/>
    <w:rPr>
      <w:rFonts w:ascii="Arial" w:hAnsi="Arial" w:cs="Arial"/>
      <w:sz w:val="20"/>
    </w:rPr>
  </w:style>
  <w:style w:type="paragraph" w:styleId="BodyText2">
    <w:name w:val="Body Text 2"/>
    <w:basedOn w:val="Normal"/>
    <w:qFormat/>
    <w:pPr>
      <w:spacing w:lineRule="atLeast" w:line="240"/>
    </w:pPr>
    <w:rPr>
      <w:color w:val="000000"/>
      <w:lang w:eastAsia="en-U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2001-06-19T21:23:00Z</dcterms:created>
  <dc:creator>Arthur Andersen</dc:creator>
  <dc:description/>
  <dc:language>en-CA</dc:language>
  <cp:lastModifiedBy>Arthur Andersen</cp:lastModifiedBy>
  <cp:lastPrinted>2001-06-19T12:38:00Z</cp:lastPrinted>
  <dcterms:modified xsi:type="dcterms:W3CDTF">2001-06-19T21:23:00Z</dcterms:modified>
  <cp:revision>2</cp:revision>
  <dc:subject/>
  <dc:title>Comprehensive Power Audit Questions</dc:title>
</cp:coreProperties>
</file>