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ind w:end="720"/>
        <w:rPr/>
      </w:pPr>
      <w:r>
        <w:rPr/>
        <w:t>CommodityLogic takes work out of the back office</w:t>
      </w:r>
    </w:p>
    <w:p>
      <w:pPr>
        <w:pStyle w:val="Normal"/>
        <w:ind w:end="720"/>
        <w:rPr/>
      </w:pPr>
      <w:r>
        <w:rPr/>
      </w:r>
    </w:p>
    <w:p>
      <w:pPr>
        <w:pStyle w:val="Normal"/>
        <w:ind w:end="720"/>
        <w:rPr/>
      </w:pPr>
      <w:r>
        <w:rPr/>
      </w:r>
    </w:p>
    <w:p>
      <w:pPr>
        <w:pStyle w:val="BodyText"/>
        <w:ind w:end="720"/>
        <w:rPr/>
      </w:pPr>
      <w:r>
        <w:rPr/>
        <w:t>Once a commodity trade has been agreed to by phone or online, dozens of activities associated with confirming, nominating, delivering, tracking, monitoring, invoicing and settling payments still need to take place.  Many of these back-office functions are low-tech, very costly and a royal pain for the employees.</w:t>
      </w:r>
    </w:p>
    <w:p>
      <w:pPr>
        <w:pStyle w:val="BodyText"/>
        <w:ind w:end="720"/>
        <w:rPr/>
      </w:pPr>
      <w:r>
        <w:rPr/>
      </w:r>
    </w:p>
    <w:p>
      <w:pPr>
        <w:pStyle w:val="Normal"/>
        <w:ind w:end="720"/>
        <w:rPr/>
      </w:pPr>
      <w:r>
        <w:rPr/>
        <w:t>“</w:t>
      </w:r>
      <w:r>
        <w:rPr/>
        <w:t>Streamlining this work can be extremely lucrative, both in terms of making Enron more efficient and as a new market opportunity,” says Tom Gross, vice president – e-commerce for Enron Net Works.  “We figure, ‘Hey, if Enron radically redefined commodity trading in only a year, imagine what we could do if we applied the same web-based thinking to the financial and logistical functions that follow the trades.’”</w:t>
      </w:r>
    </w:p>
    <w:p>
      <w:pPr>
        <w:pStyle w:val="Normal"/>
        <w:ind w:end="720"/>
        <w:rPr/>
      </w:pPr>
      <w:r>
        <w:rPr/>
      </w:r>
    </w:p>
    <w:p>
      <w:pPr>
        <w:pStyle w:val="Normal"/>
        <w:ind w:end="720"/>
        <w:rPr/>
      </w:pPr>
      <w:r>
        <w:rPr/>
        <w:t>That’s the mission of CommodityLogic, an August-born Internet venture headed by Tom and under development in Enron Net Works.</w:t>
      </w:r>
    </w:p>
    <w:p>
      <w:pPr>
        <w:pStyle w:val="Normal"/>
        <w:ind w:end="720"/>
        <w:rPr/>
      </w:pPr>
      <w:r>
        <w:rPr/>
      </w:r>
    </w:p>
    <w:p>
      <w:pPr>
        <w:pStyle w:val="Normal"/>
        <w:ind w:end="720"/>
        <w:rPr/>
      </w:pPr>
      <w:r>
        <w:rPr/>
        <w:t xml:space="preserve">Here’s how it works: Back-office experts from Enron businesses team up with consultants to create more efficient ways to perform or enhance specific functions.  For each function, they create a software “module,” make it work at an Enron business, and then offer it externally for a fee on </w:t>
      </w:r>
      <w:hyperlink r:id="rId2">
        <w:r>
          <w:rPr>
            <w:rStyle w:val="Hyperlink"/>
          </w:rPr>
          <w:t>www.commoditylogic.com</w:t>
        </w:r>
      </w:hyperlink>
      <w:r>
        <w:rPr/>
        <w:t xml:space="preserve">.  Processes such as matching invoices between buyers and sellers are slashed from several days to a few minutes while reams of paper are eliminated.  </w:t>
      </w:r>
    </w:p>
    <w:p>
      <w:pPr>
        <w:pStyle w:val="Normal"/>
        <w:ind w:end="720"/>
        <w:rPr/>
      </w:pPr>
      <w:r>
        <w:rPr/>
      </w:r>
    </w:p>
    <w:p>
      <w:pPr>
        <w:pStyle w:val="Normal"/>
        <w:ind w:end="720"/>
        <w:rPr/>
      </w:pPr>
      <w:r>
        <w:rPr/>
        <w:t>One module, for example, ends the perpetual faxing of two- and three-page contracts between buyers and sellers to confirm each trade.  Multiply those pages times some 15,000 transactions a week on EnronOnline alone, you get a sense for the fountain of business opportunities sprouting from CommodityLogic.</w:t>
      </w:r>
    </w:p>
    <w:p>
      <w:pPr>
        <w:pStyle w:val="Normal"/>
        <w:ind w:end="720"/>
        <w:rPr/>
      </w:pPr>
      <w:r>
        <w:rPr/>
      </w:r>
    </w:p>
    <w:p>
      <w:pPr>
        <w:pStyle w:val="Normal"/>
        <w:ind w:end="720"/>
        <w:rPr/>
      </w:pPr>
      <w:r>
        <w:rPr/>
        <w:t xml:space="preserve">A financial management module, already up and running, allows buyers and sellers to negotiate settlement dates online to help them manage cash flows.  Early payments cost less; later payments more.  Ultimately, a line of credit will be offered so paperless payments can be made.  </w:t>
      </w:r>
    </w:p>
    <w:p>
      <w:pPr>
        <w:pStyle w:val="Normal"/>
        <w:ind w:end="720"/>
        <w:rPr/>
      </w:pPr>
      <w:r>
        <w:rPr/>
      </w:r>
    </w:p>
    <w:p>
      <w:pPr>
        <w:pStyle w:val="Normal"/>
        <w:ind w:end="720"/>
        <w:rPr/>
      </w:pPr>
      <w:r>
        <w:rPr/>
        <w:t>Modules can be combined and tailored for a CommodityLogic customer, be it an existing Enron wholesale customer, supplier, competitor, marketer, financial institution or other.  Clients are also invited to create their own modules and link them to CommodityLogic – for a fee, of course.</w:t>
      </w:r>
    </w:p>
    <w:p>
      <w:pPr>
        <w:pStyle w:val="Normal"/>
        <w:ind w:end="720"/>
        <w:rPr/>
      </w:pPr>
      <w:r>
        <w:rPr/>
      </w:r>
    </w:p>
    <w:p>
      <w:pPr>
        <w:pStyle w:val="Normal"/>
        <w:ind w:end="720"/>
        <w:rPr/>
      </w:pPr>
      <w:r>
        <w:rPr/>
      </w:r>
    </w:p>
    <w:p>
      <w:pPr>
        <w:pStyle w:val="Normal"/>
        <w:ind w:end="72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288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2880"/>
    </w:pPr>
    <w:rPr>
      <w:b/>
      <w:bCs/>
      <w:sz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moditylogic.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2000-11-27T18:19:00Z</dcterms:created>
  <dc:creator>vmeyer</dc:creator>
  <dc:description/>
  <dc:language>en-CA</dc:language>
  <cp:lastModifiedBy>vmeyer</cp:lastModifiedBy>
  <cp:lastPrinted>2000-11-29T09:35:00Z</cp:lastPrinted>
  <dcterms:modified xsi:type="dcterms:W3CDTF">2000-11-29T13:24:00Z</dcterms:modified>
  <cp:revision>19</cp:revision>
  <dc:subject/>
  <dc:title>If Enron people redefined how commodities are traded in just one year, imagine what they could do if they applied the same web</dc:title>
</cp:coreProperties>
</file>