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emf" ContentType="image/x-emf"/>
  <Override PartName="/word/media/image2.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rPr>
          <w:color w:val="000000"/>
        </w:rPr>
      </w:pPr>
      <w:r>
        <w:rPr>
          <w:color w:val="000000"/>
        </w:rPr>
      </w:r>
      <w:bookmarkStart w:id="0" w:name="StartOfMemo"/>
      <w:bookmarkStart w:id="1" w:name="StartOfMemo"/>
      <w:bookmarkEnd w:id="1"/>
      <w:r>
        <mc:AlternateContent>
          <mc:Choice Requires="wps">
            <w:drawing>
              <wp:anchor behindDoc="0" distT="0" distB="0" distL="118745" distR="118745" simplePos="0" locked="0" layoutInCell="0" allowOverlap="1" relativeHeight="2">
                <wp:simplePos x="0" y="0"/>
                <wp:positionH relativeFrom="page">
                  <wp:posOffset>476250</wp:posOffset>
                </wp:positionH>
                <wp:positionV relativeFrom="page">
                  <wp:posOffset>302260</wp:posOffset>
                </wp:positionV>
                <wp:extent cx="906145" cy="1073785"/>
                <wp:effectExtent l="0" t="0" r="0" b="0"/>
                <wp:wrapSquare wrapText="bothSides"/>
                <wp:docPr id="1" name="Frame1"/>
                <a:graphic xmlns:a="http://schemas.openxmlformats.org/drawingml/2006/main">
                  <a:graphicData uri="http://schemas.microsoft.com/office/word/2010/wordprocessingShape">
                    <wps:wsp>
                      <wps:cNvSpPr txBox="1"/>
                      <wps:spPr>
                        <a:xfrm>
                          <a:off x="0" y="0"/>
                          <a:ext cx="906145" cy="1073785"/>
                        </a:xfrm>
                        <a:prstGeom prst="rect"/>
                        <a:solidFill>
                          <a:srgbClr val="FFFFFF">
                            <a:alpha val="0"/>
                          </a:srgbClr>
                        </a:solidFill>
                      </wps:spPr>
                      <wps:txbx>
                        <w:txbxContent>
                          <w:p>
                            <w:pPr>
                              <w:pStyle w:val="Heading"/>
                              <w:rPr/>
                            </w:pPr>
                            <w:r>
                              <w:rPr/>
                              <w:object w:dxaOrig="1427" w:dyaOrig="141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1.35pt;height:70.75pt" filled="f" o:ole="">
                                  <v:imagedata r:id="rId3" o:title=""/>
                                </v:shape>
                                <o:OLEObject Type="Embed" ProgID="" ShapeID="ole_rId2" DrawAspect="Content" ObjectID="_834381258" r:id="rId2"/>
                              </w:object>
                            </w:r>
                          </w:p>
                          <w:p>
                            <w:pPr>
                              <w:pStyle w:val="Heading"/>
                              <w:rPr/>
                            </w:pPr>
                            <w:r>
                              <w:rPr/>
                            </w:r>
                          </w:p>
                        </w:txbxContent>
                      </wps:txbx>
                      <wps:bodyPr anchor="t" lIns="0" tIns="0" rIns="0" bIns="0">
                        <a:noAutofit/>
                      </wps:bodyPr>
                    </wps:wsp>
                  </a:graphicData>
                </a:graphic>
              </wp:anchor>
            </w:drawing>
          </mc:Choice>
          <mc:Fallback>
            <w:pict>
              <v:rect fillcolor="#FFFFFF" style="position:absolute;rotation:-0;width:71.35pt;height:84.55pt;mso-wrap-distance-left:9.35pt;mso-wrap-distance-right:9.35pt;mso-wrap-distance-top:0pt;mso-wrap-distance-bottom:0pt;margin-top:23.8pt;mso-position-vertical-relative:page;margin-left:37.5pt;mso-position-horizontal-relative:page">
                <v:fill opacity="0f"/>
                <v:textbox inset="0in,0in,0in,0in">
                  <w:txbxContent>
                    <w:p>
                      <w:pPr>
                        <w:pStyle w:val="Heading"/>
                        <w:rPr/>
                      </w:pPr>
                      <w:r>
                        <w:rPr/>
                        <w:object w:dxaOrig="1427" w:dyaOrig="141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71.35pt;height:70.75pt" filled="f" o:ole="">
                            <v:imagedata r:id="rId5" o:title=""/>
                          </v:shape>
                          <o:OLEObject Type="Embed" ProgID="" ShapeID="ole_rId4" DrawAspect="Content" ObjectID="_336082156" r:id="rId4"/>
                        </w:object>
                      </w:r>
                    </w:p>
                    <w:p>
                      <w:pPr>
                        <w:pStyle w:val="Heading"/>
                        <w:rPr/>
                      </w:pPr>
                      <w:r>
                        <w:rPr/>
                      </w:r>
                    </w:p>
                  </w:txbxContent>
                </v:textbox>
                <w10:wrap type="square"/>
              </v:rect>
            </w:pict>
          </mc:Fallback>
        </mc:AlternateContent>
      </w:r>
    </w:p>
    <w:p>
      <w:pPr>
        <w:pStyle w:val="Body"/>
        <w:rPr>
          <w:color w:val="000000"/>
        </w:rPr>
      </w:pPr>
      <w:r>
        <w:rPr>
          <w:color w:val="000000"/>
        </w:rPr>
      </w:r>
    </w:p>
    <w:p>
      <w:pPr>
        <w:pStyle w:val="Body"/>
        <w:spacing w:before="0" w:after="1200"/>
        <w:rPr>
          <w:color w:val="000000"/>
          <w:lang w:val="en-CA" w:eastAsia="en-CA"/>
        </w:rPr>
      </w:pPr>
      <w:r>
        <w:rPr>
          <w:color w:val="000000"/>
          <w:lang w:val="en-CA" w:eastAsia="en-CA"/>
        </w:rPr>
        <w:drawing>
          <wp:anchor behindDoc="0" distT="0" distB="0" distL="114935" distR="114935" simplePos="0" locked="0" layoutInCell="1" allowOverlap="1" relativeHeight="4">
            <wp:simplePos x="0" y="0"/>
            <wp:positionH relativeFrom="column">
              <wp:posOffset>-267970</wp:posOffset>
            </wp:positionH>
            <wp:positionV relativeFrom="paragraph">
              <wp:posOffset>74295</wp:posOffset>
            </wp:positionV>
            <wp:extent cx="7398385" cy="742950"/>
            <wp:effectExtent l="0" t="0" r="0" b="0"/>
            <wp:wrapNone/>
            <wp:docPr id="2" name="bd14576_"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d14576_" descr="" title=""/>
                    <pic:cNvPicPr>
                      <a:picLocks noChangeAspect="1" noChangeArrowheads="1"/>
                    </pic:cNvPicPr>
                  </pic:nvPicPr>
                  <pic:blipFill>
                    <a:blip r:embed="rId6"/>
                    <a:srcRect l="-6" t="-63" r="-6" b="-63"/>
                    <a:stretch>
                      <a:fillRect/>
                    </a:stretch>
                  </pic:blipFill>
                  <pic:spPr bwMode="auto">
                    <a:xfrm>
                      <a:off x="0" y="0"/>
                      <a:ext cx="7398385" cy="742950"/>
                    </a:xfrm>
                    <a:prstGeom prst="rect">
                      <a:avLst/>
                    </a:prstGeom>
                    <a:noFill/>
                  </pic:spPr>
                </pic:pic>
              </a:graphicData>
            </a:graphic>
          </wp:anchor>
        </w:drawing>
      </w:r>
      <w:r>
        <mc:AlternateContent>
          <mc:Choice Requires="wps">
            <w:drawing>
              <wp:anchor behindDoc="0" distT="0" distB="0" distL="114935" distR="114935" simplePos="0" locked="0" layoutInCell="1" allowOverlap="1" relativeHeight="5">
                <wp:simplePos x="0" y="0"/>
                <wp:positionH relativeFrom="column">
                  <wp:posOffset>704850</wp:posOffset>
                </wp:positionH>
                <wp:positionV relativeFrom="paragraph">
                  <wp:posOffset>29845</wp:posOffset>
                </wp:positionV>
                <wp:extent cx="2114550" cy="828675"/>
                <wp:effectExtent l="0" t="0" r="0" b="0"/>
                <wp:wrapNone/>
                <wp:docPr id="3" name="Frame3"/>
                <a:graphic xmlns:a="http://schemas.openxmlformats.org/drawingml/2006/main">
                  <a:graphicData uri="http://schemas.microsoft.com/office/word/2010/wordprocessingShape">
                    <wps:wsp>
                      <wps:cNvSpPr txBox="1"/>
                      <wps:spPr>
                        <a:xfrm>
                          <a:off x="0" y="0"/>
                          <a:ext cx="2114550" cy="828675"/>
                        </a:xfrm>
                        <a:prstGeom prst="rect"/>
                        <a:solidFill>
                          <a:srgbClr val="FFFFFF">
                            <a:alpha val="0"/>
                          </a:srgbClr>
                        </a:solidFill>
                      </wps:spPr>
                      <wps:txbx>
                        <w:txbxContent>
                          <w:p>
                            <w:pPr>
                              <w:pStyle w:val="Normal"/>
                              <w:tabs>
                                <w:tab w:val="clear" w:pos="720"/>
                                <w:tab w:val="left" w:pos="1080" w:leader="none"/>
                                <w:tab w:val="left" w:pos="6480" w:leader="none"/>
                              </w:tabs>
                              <w:spacing w:before="60" w:after="60"/>
                              <w:rPr>
                                <w:b/>
                                <w:bCs/>
                                <w:sz w:val="24"/>
                              </w:rPr>
                            </w:pPr>
                            <w:r>
                              <w:rPr>
                                <w:b/>
                                <w:bCs/>
                                <w:sz w:val="24"/>
                              </w:rPr>
                              <w:t>To:</w:t>
                              <w:tab/>
                              <w:t>Shelley Corman</w:t>
                            </w:r>
                          </w:p>
                          <w:p>
                            <w:pPr>
                              <w:pStyle w:val="Subject"/>
                              <w:tabs>
                                <w:tab w:val="clear" w:pos="720"/>
                                <w:tab w:val="left" w:pos="1080" w:leader="none"/>
                                <w:tab w:val="left" w:pos="6480" w:leader="none"/>
                              </w:tabs>
                              <w:spacing w:before="60" w:after="60"/>
                              <w:rPr>
                                <w:b/>
                                <w:bCs/>
                                <w:sz w:val="24"/>
                              </w:rPr>
                            </w:pPr>
                            <w:r>
                              <w:rPr>
                                <w:b/>
                                <w:bCs/>
                                <w:sz w:val="24"/>
                              </w:rPr>
                              <w:t>From:</w:t>
                              <w:tab/>
                              <w:t>Rick Dietz</w:t>
                            </w:r>
                          </w:p>
                          <w:p>
                            <w:pPr>
                              <w:pStyle w:val="Subject"/>
                              <w:tabs>
                                <w:tab w:val="clear" w:pos="720"/>
                                <w:tab w:val="left" w:pos="1080" w:leader="none"/>
                                <w:tab w:val="left" w:pos="6480" w:leader="none"/>
                              </w:tabs>
                              <w:spacing w:before="60" w:after="60"/>
                              <w:rPr>
                                <w:b/>
                                <w:bCs/>
                                <w:sz w:val="24"/>
                              </w:rPr>
                            </w:pPr>
                            <w:r>
                              <w:rPr>
                                <w:b/>
                                <w:bCs/>
                                <w:sz w:val="24"/>
                              </w:rPr>
                              <w:t>Subject:</w:t>
                              <w:tab/>
                              <w:t xml:space="preserve">Weekly Bullets </w:t>
                            </w:r>
                          </w:p>
                        </w:txbxContent>
                      </wps:txbx>
                      <wps:bodyPr anchor="t" lIns="92075" tIns="46355" rIns="92075" bIns="46355">
                        <a:noAutofit/>
                      </wps:bodyPr>
                    </wps:wsp>
                  </a:graphicData>
                </a:graphic>
              </wp:anchor>
            </w:drawing>
          </mc:Choice>
          <mc:Fallback>
            <w:pict>
              <v:rect fillcolor="#FFFFFF" style="position:absolute;rotation:-0;width:166.5pt;height:65.25pt;mso-wrap-distance-left:9.05pt;mso-wrap-distance-right:9.05pt;mso-wrap-distance-top:0pt;mso-wrap-distance-bottom:0pt;margin-top:2.35pt;mso-position-vertical-relative:text;margin-left:55.5pt;mso-position-horizontal-relative:text">
                <v:fill opacity="0f"/>
                <v:textbox inset="0.100694444444444in,0.0506944444444444in,0.100694444444444in,0.0506944444444444in">
                  <w:txbxContent>
                    <w:p>
                      <w:pPr>
                        <w:pStyle w:val="Normal"/>
                        <w:tabs>
                          <w:tab w:val="clear" w:pos="720"/>
                          <w:tab w:val="left" w:pos="1080" w:leader="none"/>
                          <w:tab w:val="left" w:pos="6480" w:leader="none"/>
                        </w:tabs>
                        <w:spacing w:before="60" w:after="60"/>
                        <w:rPr>
                          <w:b/>
                          <w:bCs/>
                          <w:sz w:val="24"/>
                        </w:rPr>
                      </w:pPr>
                      <w:r>
                        <w:rPr>
                          <w:b/>
                          <w:bCs/>
                          <w:sz w:val="24"/>
                        </w:rPr>
                        <w:t>To:</w:t>
                        <w:tab/>
                        <w:t>Shelley Corman</w:t>
                      </w:r>
                    </w:p>
                    <w:p>
                      <w:pPr>
                        <w:pStyle w:val="Subject"/>
                        <w:tabs>
                          <w:tab w:val="clear" w:pos="720"/>
                          <w:tab w:val="left" w:pos="1080" w:leader="none"/>
                          <w:tab w:val="left" w:pos="6480" w:leader="none"/>
                        </w:tabs>
                        <w:spacing w:before="60" w:after="60"/>
                        <w:rPr>
                          <w:b/>
                          <w:bCs/>
                          <w:sz w:val="24"/>
                        </w:rPr>
                      </w:pPr>
                      <w:r>
                        <w:rPr>
                          <w:b/>
                          <w:bCs/>
                          <w:sz w:val="24"/>
                        </w:rPr>
                        <w:t>From:</w:t>
                        <w:tab/>
                        <w:t>Rick Dietz</w:t>
                      </w:r>
                    </w:p>
                    <w:p>
                      <w:pPr>
                        <w:pStyle w:val="Subject"/>
                        <w:tabs>
                          <w:tab w:val="clear" w:pos="720"/>
                          <w:tab w:val="left" w:pos="1080" w:leader="none"/>
                          <w:tab w:val="left" w:pos="6480" w:leader="none"/>
                        </w:tabs>
                        <w:spacing w:before="60" w:after="60"/>
                        <w:rPr>
                          <w:b/>
                          <w:bCs/>
                          <w:sz w:val="24"/>
                        </w:rPr>
                      </w:pPr>
                      <w:r>
                        <w:rPr>
                          <w:b/>
                          <w:bCs/>
                          <w:sz w:val="24"/>
                        </w:rPr>
                        <w:t>Subject:</w:t>
                        <w:tab/>
                        <w:t xml:space="preserve">Weekly Bullets </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4686300</wp:posOffset>
                </wp:positionH>
                <wp:positionV relativeFrom="paragraph">
                  <wp:posOffset>467995</wp:posOffset>
                </wp:positionV>
                <wp:extent cx="1924050" cy="342900"/>
                <wp:effectExtent l="0" t="0" r="0" b="0"/>
                <wp:wrapNone/>
                <wp:docPr id="4" name="Frame2"/>
                <a:graphic xmlns:a="http://schemas.openxmlformats.org/drawingml/2006/main">
                  <a:graphicData uri="http://schemas.microsoft.com/office/word/2010/wordprocessingShape">
                    <wps:wsp>
                      <wps:cNvSpPr txBox="1"/>
                      <wps:spPr>
                        <a:xfrm>
                          <a:off x="0" y="0"/>
                          <a:ext cx="1924050" cy="342900"/>
                        </a:xfrm>
                        <a:prstGeom prst="rect"/>
                        <a:solidFill>
                          <a:srgbClr val="FFFFFF">
                            <a:alpha val="0"/>
                          </a:srgbClr>
                        </a:solidFill>
                      </wps:spPr>
                      <wps:txbx>
                        <w:txbxContent>
                          <w:p>
                            <w:pPr>
                              <w:pStyle w:val="Subject"/>
                              <w:tabs>
                                <w:tab w:val="left" w:pos="720" w:leader="none"/>
                              </w:tabs>
                              <w:rPr>
                                <w:b/>
                                <w:bCs/>
                                <w:sz w:val="24"/>
                              </w:rPr>
                            </w:pPr>
                            <w:r>
                              <w:rPr>
                                <w:b/>
                                <w:bCs/>
                                <w:sz w:val="24"/>
                              </w:rPr>
                              <w:t>Date:</w:t>
                              <w:tab/>
                              <w:t>October 18, 2001</w:t>
                            </w:r>
                          </w:p>
                        </w:txbxContent>
                      </wps:txbx>
                      <wps:bodyPr anchor="t" lIns="92075" tIns="46355" rIns="92075" bIns="46355">
                        <a:noAutofit/>
                      </wps:bodyPr>
                    </wps:wsp>
                  </a:graphicData>
                </a:graphic>
              </wp:anchor>
            </w:drawing>
          </mc:Choice>
          <mc:Fallback>
            <w:pict>
              <v:rect fillcolor="#FFFFFF" style="position:absolute;rotation:-0;width:151.5pt;height:27pt;mso-wrap-distance-left:9.05pt;mso-wrap-distance-right:9.05pt;mso-wrap-distance-top:0pt;mso-wrap-distance-bottom:0pt;margin-top:36.85pt;mso-position-vertical-relative:text;margin-left:369pt;mso-position-horizontal-relative:text">
                <v:fill opacity="0f"/>
                <v:textbox inset="0.100694444444444in,0.0506944444444444in,0.100694444444444in,0.0506944444444444in">
                  <w:txbxContent>
                    <w:p>
                      <w:pPr>
                        <w:pStyle w:val="Subject"/>
                        <w:tabs>
                          <w:tab w:val="left" w:pos="720" w:leader="none"/>
                        </w:tabs>
                        <w:rPr>
                          <w:b/>
                          <w:bCs/>
                          <w:sz w:val="24"/>
                        </w:rPr>
                      </w:pPr>
                      <w:r>
                        <w:rPr>
                          <w:b/>
                          <w:bCs/>
                          <w:sz w:val="24"/>
                        </w:rPr>
                        <w:t>Date:</w:t>
                        <w:tab/>
                        <w:t>October 18, 2001</w:t>
                      </w:r>
                    </w:p>
                  </w:txbxContent>
                </v:textbox>
                <w10:wrap type="none"/>
              </v:rect>
            </w:pict>
          </mc:Fallback>
        </mc:AlternateContent>
      </w:r>
    </w:p>
    <w:p>
      <w:pPr>
        <w:pStyle w:val="Body"/>
        <w:ind w:start="0" w:end="360"/>
        <w:rPr>
          <w:i/>
          <w:i/>
          <w:color w:val="000000"/>
          <w:sz w:val="28"/>
        </w:rPr>
      </w:pPr>
      <w:r>
        <w:rPr>
          <w:b/>
          <w:i/>
          <w:color w:val="000000"/>
          <w:sz w:val="28"/>
          <w:u w:val="single"/>
        </w:rPr>
        <w:t>CONTRACTS</w:t>
      </w:r>
    </w:p>
    <w:p>
      <w:pPr>
        <w:pStyle w:val="Normal"/>
        <w:numPr>
          <w:ilvl w:val="0"/>
          <w:numId w:val="3"/>
        </w:numPr>
        <w:jc w:val="both"/>
        <w:rPr>
          <w:rFonts w:eastAsia="Arial Unicode MS"/>
          <w:sz w:val="24"/>
          <w:szCs w:val="24"/>
        </w:rPr>
      </w:pPr>
      <w:r>
        <w:rPr/>
        <w:t>Implemented into production the FGT phase of the new ETS contract/capacity release system.  Usage by external users has been minimal this week but should increase by next week due to end of the month activity.  Worked with Maggie to correct security and point issues that surfaced as a result of the system implementation.  Coding has begun on TW contracts.  Currently coding the request screens for all services (IT, FT, PNR, Pooling, HUB, OBA and Title Transfer).  The database has been sub-classed to accommodate both TW and NNG.</w:t>
      </w:r>
    </w:p>
    <w:p>
      <w:pPr>
        <w:pStyle w:val="Normal"/>
        <w:numPr>
          <w:ilvl w:val="0"/>
          <w:numId w:val="3"/>
        </w:numPr>
        <w:jc w:val="both"/>
        <w:rPr/>
      </w:pPr>
      <w:r>
        <w:rPr/>
        <w:t>Conducted new system training sessions for the scheduling group and marketing.</w:t>
      </w:r>
    </w:p>
    <w:p>
      <w:pPr>
        <w:pStyle w:val="Normal"/>
        <w:numPr>
          <w:ilvl w:val="0"/>
          <w:numId w:val="3"/>
        </w:numPr>
        <w:jc w:val="both"/>
        <w:rPr/>
      </w:pPr>
      <w:r>
        <w:rPr/>
        <w:t>Dynegy requested a new system training session before the end of the month on both contracts and capacity release.  Training held on Friday 10/19 on the 39th floor.</w:t>
      </w:r>
    </w:p>
    <w:p>
      <w:pPr>
        <w:pStyle w:val="Normal"/>
        <w:numPr>
          <w:ilvl w:val="0"/>
          <w:numId w:val="2"/>
        </w:numPr>
        <w:autoSpaceDE w:val="false"/>
        <w:ind w:hanging="360" w:start="720" w:end="360"/>
        <w:jc w:val="both"/>
        <w:rPr>
          <w:b/>
          <w:bCs/>
          <w:color w:val="000000"/>
        </w:rPr>
      </w:pPr>
      <w:r>
        <w:rPr/>
        <w:t>Participated in a conference call with Stephanie Korbelik, Allen Cohr, Rita Bianchi, and Michelle Winchowski regarding the procedure and timing for the T12B/V amendments that are to be effective November 1, 2001.</w:t>
      </w:r>
    </w:p>
    <w:p>
      <w:pPr>
        <w:pStyle w:val="Normal"/>
        <w:autoSpaceDE w:val="false"/>
        <w:ind w:end="360"/>
        <w:rPr>
          <w:b/>
          <w:bCs/>
          <w:color w:val="000000"/>
        </w:rPr>
      </w:pPr>
      <w:r>
        <w:rPr>
          <w:b/>
          <w:bCs/>
          <w:color w:val="000000"/>
        </w:rPr>
      </w:r>
    </w:p>
    <w:p>
      <w:pPr>
        <w:pStyle w:val="Normal"/>
        <w:ind w:end="360"/>
        <w:rPr>
          <w:b/>
          <w:i/>
          <w:i/>
          <w:sz w:val="28"/>
          <w:u w:val="single"/>
        </w:rPr>
      </w:pPr>
      <w:r>
        <w:rPr>
          <w:b/>
          <w:i/>
          <w:sz w:val="28"/>
          <w:u w:val="single"/>
        </w:rPr>
        <w:t>MEASUREMENT CONTROL</w:t>
      </w:r>
    </w:p>
    <w:p>
      <w:pPr>
        <w:pStyle w:val="BodyText2"/>
        <w:rPr>
          <w:sz w:val="20"/>
        </w:rPr>
      </w:pPr>
      <w:r>
        <w:rPr>
          <w:sz w:val="20"/>
        </w:rPr>
        <w:t>The following statistics are for specific issues logged – but not totally inclusive of the daily FGT &amp; NNG Gas Logistics SCADA &amp; EFM support details – only major issues are logged:</w:t>
      </w:r>
    </w:p>
    <w:p>
      <w:pPr>
        <w:pStyle w:val="Normal"/>
        <w:numPr>
          <w:ilvl w:val="0"/>
          <w:numId w:val="4"/>
        </w:numPr>
        <w:rPr/>
      </w:pPr>
      <w:r>
        <w:rPr>
          <w:b/>
          <w:bCs/>
        </w:rPr>
        <w:t xml:space="preserve">FGT:  </w:t>
      </w:r>
      <w:r>
        <w:rPr/>
        <w:t xml:space="preserve">MEASUREMENT/Telecommunications:  Logged </w:t>
      </w:r>
      <w:r>
        <w:rPr>
          <w:b/>
          <w:bCs/>
        </w:rPr>
        <w:t xml:space="preserve">62 </w:t>
      </w:r>
      <w:r>
        <w:rPr/>
        <w:t xml:space="preserve">SCADA and/or EFM measurement issues/inquiries for </w:t>
      </w:r>
      <w:r>
        <w:rPr>
          <w:b/>
          <w:bCs/>
        </w:rPr>
        <w:t>FGT</w:t>
      </w:r>
      <w:r>
        <w:rPr/>
        <w:t xml:space="preserve"> from</w:t>
      </w:r>
      <w:r>
        <w:rPr>
          <w:b/>
          <w:bCs/>
        </w:rPr>
        <w:t xml:space="preserve"> </w:t>
      </w:r>
      <w:r>
        <w:rPr/>
        <w:t xml:space="preserve">4 Oct. through 18 Oct. – Closed </w:t>
      </w:r>
      <w:r>
        <w:rPr>
          <w:b/>
          <w:bCs/>
        </w:rPr>
        <w:t>33.</w:t>
      </w:r>
    </w:p>
    <w:p>
      <w:pPr>
        <w:pStyle w:val="Normal"/>
        <w:numPr>
          <w:ilvl w:val="0"/>
          <w:numId w:val="4"/>
        </w:numPr>
        <w:rPr/>
      </w:pPr>
      <w:r>
        <w:rPr>
          <w:b/>
          <w:bCs/>
        </w:rPr>
        <w:t xml:space="preserve">NNG:  </w:t>
      </w:r>
      <w:r>
        <w:rPr/>
        <w:t xml:space="preserve">MEASUREMENT:  Logged </w:t>
      </w:r>
      <w:r>
        <w:rPr>
          <w:b/>
          <w:bCs/>
        </w:rPr>
        <w:t xml:space="preserve">12 </w:t>
      </w:r>
      <w:r>
        <w:rPr/>
        <w:t xml:space="preserve">EFM measurement issues/inquiries for </w:t>
      </w:r>
      <w:r>
        <w:rPr>
          <w:b/>
          <w:bCs/>
        </w:rPr>
        <w:t xml:space="preserve">NNG </w:t>
      </w:r>
      <w:r>
        <w:rPr/>
        <w:t xml:space="preserve">from 4 Oct. through18 Oct. – Closed </w:t>
      </w:r>
      <w:r>
        <w:rPr>
          <w:b/>
          <w:bCs/>
        </w:rPr>
        <w:t>11.</w:t>
      </w:r>
    </w:p>
    <w:p>
      <w:pPr>
        <w:pStyle w:val="Normal"/>
        <w:numPr>
          <w:ilvl w:val="0"/>
          <w:numId w:val="4"/>
        </w:numPr>
        <w:rPr/>
      </w:pPr>
      <w:r>
        <w:rPr/>
        <w:t xml:space="preserve">Of significance:   </w:t>
        <w:tab/>
        <w:t xml:space="preserve">FGT  UAF for Aug:  </w:t>
        <w:tab/>
      </w:r>
      <w:r>
        <w:rPr>
          <w:b/>
          <w:bCs/>
        </w:rPr>
        <w:t xml:space="preserve"> .05%  </w:t>
        <w:tab/>
      </w:r>
      <w:r>
        <w:rPr/>
        <w:t xml:space="preserve">Sep:  </w:t>
      </w:r>
      <w:r>
        <w:rPr>
          <w:b/>
          <w:bCs/>
        </w:rPr>
        <w:t xml:space="preserve">  -.44%</w:t>
      </w:r>
    </w:p>
    <w:p>
      <w:pPr>
        <w:pStyle w:val="Normal"/>
        <w:ind w:start="2160" w:end="0"/>
        <w:rPr/>
      </w:pPr>
      <w:r>
        <w:rPr/>
        <w:t>NNG UAF for Aug:</w:t>
        <w:tab/>
      </w:r>
      <w:r>
        <w:rPr>
          <w:b/>
          <w:bCs/>
        </w:rPr>
        <w:t>-.22%</w:t>
        <w:tab/>
      </w:r>
      <w:r>
        <w:rPr/>
        <w:t xml:space="preserve">Sep:    </w:t>
      </w:r>
      <w:r>
        <w:rPr>
          <w:b/>
          <w:bCs/>
        </w:rPr>
        <w:t>-.18%</w:t>
      </w:r>
    </w:p>
    <w:p>
      <w:pPr>
        <w:pStyle w:val="Normal"/>
        <w:rPr>
          <w:b/>
          <w:bCs/>
        </w:rPr>
      </w:pPr>
      <w:r>
        <w:rPr>
          <w:b/>
          <w:bCs/>
        </w:rPr>
      </w:r>
    </w:p>
    <w:sectPr>
      <w:headerReference w:type="default" r:id="rId7"/>
      <w:headerReference w:type="first" r:id="rId8"/>
      <w:type w:val="nextPage"/>
      <w:pgSz w:w="12240" w:h="15840"/>
      <w:pgMar w:left="720" w:right="720" w:gutter="0" w:header="720" w:top="776"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Monotype Sort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rPr>
        <w:sz w:val="16"/>
      </w:rPr>
    </w:r>
  </w:p>
  <w:p>
    <w:pPr>
      <w:pStyle w:val="Header"/>
      <w:rPr>
        <w:sz w:val="16"/>
      </w:rPr>
    </w:pPr>
    <w:r>
      <w:rPr>
        <w:sz w:val="16"/>
      </w:rPr>
      <w:t xml:space="preserve">Page </w:t>
    </w:r>
    <w:r>
      <w:rPr>
        <w:sz w:val="16"/>
      </w:rPr>
      <w:fldChar w:fldCharType="begin"/>
    </w:r>
    <w:r>
      <w:rPr>
        <w:sz w:val="16"/>
      </w:rPr>
      <w:instrText xml:space="preserve"> PAGE </w:instrText>
    </w:r>
    <w:r>
      <w:rPr>
        <w:sz w:val="16"/>
      </w:rPr>
      <w:fldChar w:fldCharType="separate"/>
    </w:r>
    <w:r>
      <w:rPr>
        <w:sz w:val="16"/>
      </w:rPr>
      <w:t>0</w:t>
    </w:r>
    <w:r>
      <w:rPr>
        <w:sz w:val="16"/>
      </w:rPr>
      <w:fldChar w:fldCharType="end"/>
    </w:r>
  </w:p>
  <w:p>
    <w:pPr>
      <w:pStyle w:val="Header"/>
      <w:rPr>
        <w:sz w:val="16"/>
      </w:rPr>
    </w:pP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Header"/>
      <w:rPr>
        <w:sz w:val="16"/>
      </w:rPr>
    </w:pPr>
    <w:r>
      <w:rPr>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5" name="Frame4"/>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sz w:val="16"/>
      </w:rPr>
    </w:lvl>
  </w:abstractNum>
  <w:abstractNum w:abstractNumId="3">
    <w:lvl w:ilvl="0">
      <w:start w:val="1"/>
      <w:numFmt w:val="bullet"/>
      <w:lvlText w:val=""/>
      <w:lvlJc w:val="start"/>
      <w:pPr>
        <w:tabs>
          <w:tab w:val="num" w:pos="720"/>
        </w:tabs>
        <w:ind w:start="720" w:hanging="360"/>
      </w:pPr>
      <w:rPr>
        <w:rFonts w:ascii="Wingdings" w:hAnsi="Wingdings" w:cs="Wingdings" w:hint="default"/>
        <w:sz w:val="16"/>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000000"/>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both"/>
      <w:outlineLvl w:val="2"/>
    </w:pPr>
    <w:rPr>
      <w:b/>
      <w:sz w:val="24"/>
    </w:rPr>
  </w:style>
  <w:style w:type="paragraph" w:styleId="Heading4">
    <w:name w:val="heading 4"/>
    <w:basedOn w:val="Normal"/>
    <w:next w:val="Normal"/>
    <w:qFormat/>
    <w:pPr>
      <w:keepNext w:val="true"/>
      <w:numPr>
        <w:ilvl w:val="3"/>
        <w:numId w:val="1"/>
      </w:numPr>
      <w:jc w:val="both"/>
      <w:outlineLvl w:val="3"/>
    </w:pPr>
    <w:rPr>
      <w:b/>
      <w:i/>
      <w:sz w:val="28"/>
      <w:u w:val="single"/>
    </w:rPr>
  </w:style>
  <w:style w:type="paragraph" w:styleId="Heading5">
    <w:name w:val="heading 5"/>
    <w:basedOn w:val="Normal"/>
    <w:next w:val="Normal"/>
    <w:qFormat/>
    <w:pPr>
      <w:keepNext w:val="true"/>
      <w:numPr>
        <w:ilvl w:val="4"/>
        <w:numId w:val="1"/>
      </w:numPr>
      <w:outlineLvl w:val="4"/>
    </w:pPr>
    <w:rPr>
      <w:b/>
      <w:i/>
    </w:rPr>
  </w:style>
  <w:style w:type="paragraph" w:styleId="Heading6">
    <w:name w:val="heading 6"/>
    <w:basedOn w:val="Normal"/>
    <w:next w:val="Normal"/>
    <w:qFormat/>
    <w:pPr>
      <w:keepNext w:val="true"/>
      <w:numPr>
        <w:ilvl w:val="5"/>
        <w:numId w:val="1"/>
      </w:numPr>
      <w:outlineLvl w:val="5"/>
    </w:pPr>
    <w:rPr>
      <w:b/>
      <w:i/>
      <w:color w:val="000000"/>
      <w:sz w:val="28"/>
      <w:u w:val="single"/>
    </w:rPr>
  </w:style>
  <w:style w:type="paragraph" w:styleId="Heading7">
    <w:name w:val="heading 7"/>
    <w:basedOn w:val="Normal"/>
    <w:next w:val="Normal"/>
    <w:qFormat/>
    <w:pPr>
      <w:keepNext w:val="true"/>
      <w:numPr>
        <w:ilvl w:val="6"/>
        <w:numId w:val="1"/>
      </w:numPr>
      <w:jc w:val="both"/>
      <w:outlineLvl w:val="6"/>
    </w:pPr>
    <w:rPr>
      <w:b/>
      <w:color w:val="000000"/>
    </w:rPr>
  </w:style>
  <w:style w:type="paragraph" w:styleId="Heading8">
    <w:name w:val="heading 8"/>
    <w:basedOn w:val="Normal"/>
    <w:next w:val="Normal"/>
    <w:qFormat/>
    <w:pPr>
      <w:keepNext w:val="true"/>
      <w:numPr>
        <w:ilvl w:val="7"/>
        <w:numId w:val="1"/>
      </w:numPr>
      <w:outlineLvl w:val="7"/>
    </w:pPr>
    <w:rPr>
      <w:b/>
      <w:color w:val="000000"/>
      <w:sz w:val="20"/>
    </w:rPr>
  </w:style>
  <w:style w:type="paragraph" w:styleId="Heading9">
    <w:name w:val="heading 9"/>
    <w:basedOn w:val="Normal"/>
    <w:next w:val="Normal"/>
    <w:qFormat/>
    <w:pPr>
      <w:keepNext w:val="true"/>
      <w:numPr>
        <w:ilvl w:val="8"/>
        <w:numId w:val="1"/>
      </w:numPr>
      <w:jc w:val="both"/>
      <w:outlineLvl w:val="8"/>
    </w:pPr>
    <w:rPr>
      <w:b/>
      <w:color w:val="000000"/>
      <w:sz w:val="20"/>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Times New Roman" w:hAnsi="Times New Roman" w:cs="Times New Roman"/>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Arial" w:hAnsi="Arial" w:cs="Arial"/>
    </w:rPr>
  </w:style>
  <w:style w:type="character" w:styleId="WW8Num6z0">
    <w:name w:val="WW8Num6z0"/>
    <w:qFormat/>
    <w:rPr>
      <w:rFonts w:ascii="Arial" w:hAnsi="Arial" w:cs="Arial"/>
    </w:rPr>
  </w:style>
  <w:style w:type="character" w:styleId="WW8Num7z0">
    <w:name w:val="WW8Num7z0"/>
    <w:qFormat/>
    <w:rPr>
      <w:rFonts w:ascii="Arial" w:hAnsi="Arial" w:cs="Arial"/>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Times New Roman" w:hAnsi="Times New Roman" w:cs="Times New Roman"/>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Wingdings" w:hAnsi="Wingdings" w:cs="Wingdings"/>
    </w:rPr>
  </w:style>
  <w:style w:type="character" w:styleId="WW8Num18z0">
    <w:name w:val="WW8Num18z0"/>
    <w:qFormat/>
    <w:rPr>
      <w:rFonts w:ascii="Times New Roman" w:hAnsi="Times New Roman" w:cs="Times New Roman"/>
    </w:rPr>
  </w:style>
  <w:style w:type="character" w:styleId="WW8Num19z0">
    <w:name w:val="WW8Num19z0"/>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Arial" w:hAnsi="Arial" w:cs="Arial"/>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rFonts w:ascii="Arial" w:hAnsi="Arial" w:cs="Arial"/>
    </w:rPr>
  </w:style>
  <w:style w:type="character" w:styleId="WW8Num29z0">
    <w:name w:val="WW8Num29z0"/>
    <w:qFormat/>
    <w:rPr>
      <w:rFonts w:ascii="Wingdings" w:hAnsi="Wingdings" w:cs="Wingdings"/>
    </w:rPr>
  </w:style>
  <w:style w:type="character" w:styleId="WW8Num29z1">
    <w:name w:val="WW8Num29z1"/>
    <w:qFormat/>
    <w:rPr>
      <w:rFonts w:ascii="Courier New" w:hAnsi="Courier New" w:cs="Courier New"/>
    </w:rPr>
  </w:style>
  <w:style w:type="character" w:styleId="WW8Num29z3">
    <w:name w:val="WW8Num29z3"/>
    <w:qFormat/>
    <w:rPr>
      <w:rFonts w:ascii="Symbol" w:hAnsi="Symbol" w:cs="Symbol"/>
    </w:rPr>
  </w:style>
  <w:style w:type="character" w:styleId="WW8Num30z0">
    <w:name w:val="WW8Num30z0"/>
    <w:qFormat/>
    <w:rPr>
      <w:rFonts w:ascii="Times New Roman" w:hAnsi="Times New Roman" w:cs="Times New Roman"/>
    </w:rPr>
  </w:style>
  <w:style w:type="character" w:styleId="WW8Num31z0">
    <w:name w:val="WW8Num31z0"/>
    <w:qFormat/>
    <w:rPr>
      <w:rFonts w:ascii="Symbol" w:hAnsi="Symbol" w:cs="Symbol"/>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Wingdings" w:hAnsi="Wingdings" w:cs="Wingdings"/>
    </w:rPr>
  </w:style>
  <w:style w:type="character" w:styleId="WW8Num37z0">
    <w:name w:val="WW8Num37z0"/>
    <w:qFormat/>
    <w:rPr>
      <w:rFonts w:ascii="Wingdings" w:hAnsi="Wingdings" w:cs="Wingdings"/>
    </w:rPr>
  </w:style>
  <w:style w:type="character" w:styleId="WW8Num38z0">
    <w:name w:val="WW8Num38z0"/>
    <w:qFormat/>
    <w:rPr>
      <w:rFonts w:ascii="Wingdings" w:hAnsi="Wingdings" w:cs="Wingdings"/>
    </w:rPr>
  </w:style>
  <w:style w:type="character" w:styleId="WW8Num39z0">
    <w:name w:val="WW8Num39z0"/>
    <w:qFormat/>
    <w:rPr>
      <w:rFonts w:ascii="Symbol" w:hAnsi="Symbol" w:cs="Symbol"/>
    </w:rPr>
  </w:style>
  <w:style w:type="character" w:styleId="WW8Num40z0">
    <w:name w:val="WW8Num40z0"/>
    <w:qFormat/>
    <w:rPr>
      <w:rFonts w:ascii="Wingdings" w:hAnsi="Wingdings" w:cs="Wingdings"/>
    </w:rPr>
  </w:style>
  <w:style w:type="character" w:styleId="WW8Num41z0">
    <w:name w:val="WW8Num41z0"/>
    <w:qFormat/>
    <w:rPr>
      <w:rFonts w:ascii="Arial" w:hAnsi="Arial" w:cs="Arial"/>
    </w:rPr>
  </w:style>
  <w:style w:type="character" w:styleId="WW8Num42z0">
    <w:name w:val="WW8Num42z0"/>
    <w:qFormat/>
    <w:rPr>
      <w:rFonts w:ascii="Wingdings" w:hAnsi="Wingdings" w:cs="Wingdings"/>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Wingdings" w:hAnsi="Wingdings" w:cs="Wingdings"/>
    </w:rPr>
  </w:style>
  <w:style w:type="character" w:styleId="WW8Num47z0">
    <w:name w:val="WW8Num47z0"/>
    <w:qFormat/>
    <w:rPr>
      <w:rFonts w:ascii="Wingdings" w:hAnsi="Wingdings" w:cs="Wingdings"/>
    </w:rPr>
  </w:style>
  <w:style w:type="character" w:styleId="WW8Num47z1">
    <w:name w:val="WW8Num47z1"/>
    <w:qFormat/>
    <w:rPr>
      <w:rFonts w:ascii="Courier New" w:hAnsi="Courier New" w:cs="Courier New"/>
    </w:rPr>
  </w:style>
  <w:style w:type="character" w:styleId="WW8Num47z3">
    <w:name w:val="WW8Num47z3"/>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Wingdings" w:hAnsi="Wingdings" w:cs="Wingdings"/>
      <w:sz w:val="16"/>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1z0">
    <w:name w:val="WW8Num51z0"/>
    <w:qFormat/>
    <w:rPr>
      <w:rFonts w:ascii="Wingdings" w:hAnsi="Wingdings" w:cs="Wingdings"/>
    </w:rPr>
  </w:style>
  <w:style w:type="character" w:styleId="WW8Num52z0">
    <w:name w:val="WW8Num52z0"/>
    <w:qFormat/>
    <w:rPr>
      <w:rFonts w:ascii="Wingdings" w:hAnsi="Wingdings" w:cs="Wingdings"/>
      <w:sz w:val="16"/>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Wingdings" w:hAnsi="Wingdings" w:cs="Wingdings"/>
    </w:rPr>
  </w:style>
  <w:style w:type="character" w:styleId="WW8Num55z0">
    <w:name w:val="WW8Num55z0"/>
    <w:qFormat/>
    <w:rPr>
      <w:rFonts w:ascii="Wingdings" w:hAnsi="Wingdings" w:cs="Wingdings"/>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Arial" w:hAnsi="Arial" w:cs="Arial"/>
    </w:rPr>
  </w:style>
  <w:style w:type="character" w:styleId="WW8Num59z0">
    <w:name w:val="WW8Num59z0"/>
    <w:qFormat/>
    <w:rPr>
      <w:rFonts w:ascii="Wingdings" w:hAnsi="Wingdings" w:cs="Wingdings"/>
      <w:sz w:val="16"/>
    </w:rPr>
  </w:style>
  <w:style w:type="character" w:styleId="WW8Num60z0">
    <w:name w:val="WW8Num60z0"/>
    <w:qFormat/>
    <w:rPr>
      <w:rFonts w:ascii="Symbol" w:hAnsi="Symbol" w:cs="Symbol"/>
    </w:rPr>
  </w:style>
  <w:style w:type="character" w:styleId="WW8Num61z0">
    <w:name w:val="WW8Num61z0"/>
    <w:qFormat/>
    <w:rPr>
      <w:rFonts w:ascii="Wingdings" w:hAnsi="Wingdings" w:cs="Wingdings"/>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4z0">
    <w:name w:val="WW8Num64z0"/>
    <w:qFormat/>
    <w:rPr>
      <w:rFonts w:ascii="Wingdings" w:hAnsi="Wingdings" w:cs="Wingdings"/>
    </w:rPr>
  </w:style>
  <w:style w:type="character" w:styleId="WW8Num65z0">
    <w:name w:val="WW8Num65z0"/>
    <w:qFormat/>
    <w:rPr>
      <w:rFonts w:ascii="Times New Roman" w:hAnsi="Times New Roman" w:cs="Times New Roman"/>
    </w:rPr>
  </w:style>
  <w:style w:type="character" w:styleId="WW8Num66z0">
    <w:name w:val="WW8Num66z0"/>
    <w:qFormat/>
    <w:rPr>
      <w:rFonts w:ascii="Times New Roman" w:hAnsi="Times New Roman" w:cs="Times New Roman"/>
    </w:rPr>
  </w:style>
  <w:style w:type="character" w:styleId="WW8Num67z0">
    <w:name w:val="WW8Num67z0"/>
    <w:qFormat/>
    <w:rPr>
      <w:rFonts w:ascii="Symbol" w:hAnsi="Symbol" w:cs="Symbol"/>
    </w:rPr>
  </w:style>
  <w:style w:type="character" w:styleId="WW8Num68z0">
    <w:name w:val="WW8Num68z0"/>
    <w:qFormat/>
    <w:rPr>
      <w:rFonts w:ascii="Arial" w:hAnsi="Arial" w:cs="Aria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Times New Roman" w:hAnsi="Times New Roman" w:cs="Times New Roman"/>
    </w:rPr>
  </w:style>
  <w:style w:type="character" w:styleId="WW8Num73z0">
    <w:name w:val="WW8Num73z0"/>
    <w:qFormat/>
    <w:rPr>
      <w:rFonts w:ascii="Symbol" w:hAnsi="Symbol" w:cs="Symbol"/>
    </w:rPr>
  </w:style>
  <w:style w:type="character" w:styleId="WW8Num74z0">
    <w:name w:val="WW8Num74z0"/>
    <w:qFormat/>
    <w:rPr>
      <w:rFonts w:ascii="Times New Roman" w:hAnsi="Times New Roman" w:cs="Times New Roman"/>
    </w:rPr>
  </w:style>
  <w:style w:type="character" w:styleId="WW8Num75z0">
    <w:name w:val="WW8Num75z0"/>
    <w:qFormat/>
    <w:rPr>
      <w:rFonts w:ascii="Times New Roman" w:hAnsi="Times New Roman" w:cs="Times New Roman"/>
    </w:rPr>
  </w:style>
  <w:style w:type="character" w:styleId="WW8Num76z0">
    <w:name w:val="WW8Num76z0"/>
    <w:qFormat/>
    <w:rPr>
      <w:rFonts w:ascii="Symbol" w:hAnsi="Symbol" w:cs="Symbol"/>
    </w:rPr>
  </w:style>
  <w:style w:type="character" w:styleId="WW8Num77z0">
    <w:name w:val="WW8Num77z0"/>
    <w:qFormat/>
    <w:rPr>
      <w:rFonts w:ascii="Wingdings" w:hAnsi="Wingdings" w:cs="Wingdings"/>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Wingdings" w:hAnsi="Wingdings" w:cs="Wingdings"/>
    </w:rPr>
  </w:style>
  <w:style w:type="character" w:styleId="WW8Num84z1">
    <w:name w:val="WW8Num84z1"/>
    <w:qFormat/>
    <w:rPr>
      <w:rFonts w:ascii="Courier New" w:hAnsi="Courier New" w:cs="Courier New"/>
    </w:rPr>
  </w:style>
  <w:style w:type="character" w:styleId="WW8Num84z3">
    <w:name w:val="WW8Num84z3"/>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Wingdings" w:hAnsi="Wingdings" w:cs="Wingdings"/>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Wingdings" w:hAnsi="Wingdings" w:cs="Wingdings"/>
    </w:rPr>
  </w:style>
  <w:style w:type="character" w:styleId="WW8Num92z0">
    <w:name w:val="WW8Num92z0"/>
    <w:qFormat/>
    <w:rPr>
      <w:rFonts w:ascii="Symbol" w:hAnsi="Symbol" w:cs="Symbol"/>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3z0">
    <w:name w:val="WW8Num93z0"/>
    <w:qFormat/>
    <w:rPr>
      <w:rFonts w:ascii="Symbol" w:hAnsi="Symbol" w:cs="Symbol"/>
    </w:rPr>
  </w:style>
  <w:style w:type="character" w:styleId="WW8Num94z0">
    <w:name w:val="WW8Num94z0"/>
    <w:qFormat/>
    <w:rPr>
      <w:rFonts w:ascii="Wingdings" w:hAnsi="Wingdings" w:cs="Wingdings"/>
    </w:rPr>
  </w:style>
  <w:style w:type="character" w:styleId="WW8Num95z0">
    <w:name w:val="WW8Num95z0"/>
    <w:qFormat/>
    <w:rPr>
      <w:rFonts w:ascii="Symbol" w:hAnsi="Symbol" w:cs="Symbol"/>
    </w:rPr>
  </w:style>
  <w:style w:type="character" w:styleId="WW8Num96z0">
    <w:name w:val="WW8Num96z0"/>
    <w:qFormat/>
    <w:rPr>
      <w:rFonts w:ascii="Wingdings" w:hAnsi="Wingdings" w:cs="Wingdings"/>
    </w:rPr>
  </w:style>
  <w:style w:type="character" w:styleId="WW8Num96z1">
    <w:name w:val="WW8Num96z1"/>
    <w:qFormat/>
    <w:rPr>
      <w:rFonts w:ascii="Courier New" w:hAnsi="Courier New" w:cs="Courier New"/>
    </w:rPr>
  </w:style>
  <w:style w:type="character" w:styleId="WW8Num96z3">
    <w:name w:val="WW8Num96z3"/>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Wingdings" w:hAnsi="Wingdings" w:cs="Wingdings"/>
    </w:rPr>
  </w:style>
  <w:style w:type="character" w:styleId="WW8Num107z0">
    <w:name w:val="WW8Num107z0"/>
    <w:qFormat/>
    <w:rPr>
      <w:rFonts w:ascii="Monotype Sorts" w:hAnsi="Monotype Sorts" w:cs="Monotype Sorts"/>
    </w:rPr>
  </w:style>
  <w:style w:type="character" w:styleId="WW8Num108z0">
    <w:name w:val="WW8Num108z0"/>
    <w:qFormat/>
    <w:rPr>
      <w:rFonts w:ascii="Arial" w:hAnsi="Arial" w:cs="Arial"/>
    </w:rPr>
  </w:style>
  <w:style w:type="character" w:styleId="WW8Num109z0">
    <w:name w:val="WW8Num109z0"/>
    <w:qFormat/>
    <w:rPr>
      <w:rFonts w:ascii="Arial" w:hAnsi="Arial" w:cs="Aria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Wingdings" w:hAnsi="Wingdings" w:cs="Wingdings"/>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Wingdings" w:hAnsi="Wingdings" w:cs="Wingdings"/>
    </w:rPr>
  </w:style>
  <w:style w:type="character" w:styleId="WW8Num117z1">
    <w:name w:val="WW8Num117z1"/>
    <w:qFormat/>
    <w:rPr>
      <w:rFonts w:ascii="Courier New" w:hAnsi="Courier New" w:cs="Courier New"/>
    </w:rPr>
  </w:style>
  <w:style w:type="character" w:styleId="WW8Num117z3">
    <w:name w:val="WW8Num117z3"/>
    <w:qFormat/>
    <w:rPr>
      <w:rFonts w:ascii="Symbol" w:hAnsi="Symbol" w:cs="Symbol"/>
    </w:rPr>
  </w:style>
  <w:style w:type="character" w:styleId="WW8Num118z0">
    <w:name w:val="WW8Num118z0"/>
    <w:qFormat/>
    <w:rPr>
      <w:rFonts w:ascii="Times New Roman" w:hAnsi="Times New Roman" w:cs="Times New Roman"/>
    </w:rPr>
  </w:style>
  <w:style w:type="character" w:styleId="WW8Num119z0">
    <w:name w:val="WW8Num119z0"/>
    <w:qFormat/>
    <w:rPr>
      <w:rFonts w:ascii="Symbol" w:hAnsi="Symbol" w:cs="Symbol"/>
    </w:rPr>
  </w:style>
  <w:style w:type="character" w:styleId="WW8Num120z0">
    <w:name w:val="WW8Num120z0"/>
    <w:qFormat/>
    <w:rPr>
      <w:rFonts w:ascii="Times New Roman" w:hAnsi="Times New Roman" w:cs="Times New Roman"/>
    </w:rPr>
  </w:style>
  <w:style w:type="character" w:styleId="WW8Num121z0">
    <w:name w:val="WW8Num121z0"/>
    <w:qFormat/>
    <w:rPr>
      <w:rFonts w:ascii="Wingdings" w:hAnsi="Wingdings" w:cs="Wingdings"/>
    </w:rPr>
  </w:style>
  <w:style w:type="character" w:styleId="WW8Num121z1">
    <w:name w:val="WW8Num121z1"/>
    <w:qFormat/>
    <w:rPr>
      <w:rFonts w:ascii="Courier New" w:hAnsi="Courier New" w:cs="Courier New"/>
    </w:rPr>
  </w:style>
  <w:style w:type="character" w:styleId="WW8Num121z3">
    <w:name w:val="WW8Num121z3"/>
    <w:qFormat/>
    <w:rPr>
      <w:rFonts w:ascii="Symbol" w:hAnsi="Symbol" w:cs="Symbol"/>
    </w:rPr>
  </w:style>
  <w:style w:type="character" w:styleId="WW8Num122z0">
    <w:name w:val="WW8Num122z0"/>
    <w:qFormat/>
    <w:rPr>
      <w:rFonts w:ascii="Wingdings" w:hAnsi="Wingdings" w:cs="Wingdings"/>
    </w:rPr>
  </w:style>
  <w:style w:type="character" w:styleId="WW8Num123z0">
    <w:name w:val="WW8Num123z0"/>
    <w:qFormat/>
    <w:rPr>
      <w:rFonts w:ascii="Arial" w:hAnsi="Arial" w:cs="Arial"/>
    </w:rPr>
  </w:style>
  <w:style w:type="character" w:styleId="WW8Num124z0">
    <w:name w:val="WW8Num124z0"/>
    <w:qFormat/>
    <w:rPr>
      <w:rFonts w:ascii="Wingdings" w:hAnsi="Wingdings" w:cs="Wingdings"/>
    </w:rPr>
  </w:style>
  <w:style w:type="character" w:styleId="WW8Num124z1">
    <w:name w:val="WW8Num124z1"/>
    <w:qFormat/>
    <w:rPr>
      <w:rFonts w:ascii="Courier New" w:hAnsi="Courier New" w:cs="Courier New"/>
    </w:rPr>
  </w:style>
  <w:style w:type="character" w:styleId="WW8Num124z3">
    <w:name w:val="WW8Num124z3"/>
    <w:qFormat/>
    <w:rPr>
      <w:rFonts w:ascii="Symbol" w:hAnsi="Symbol" w:cs="Symbol"/>
    </w:rPr>
  </w:style>
  <w:style w:type="character" w:styleId="WW8Num125z0">
    <w:name w:val="WW8Num125z0"/>
    <w:qFormat/>
    <w:rPr>
      <w:rFonts w:ascii="Times New Roman" w:hAnsi="Times New Roman" w:cs="Times New Roman"/>
    </w:rPr>
  </w:style>
  <w:style w:type="character" w:styleId="WW8Num126z0">
    <w:name w:val="WW8Num126z0"/>
    <w:qFormat/>
    <w:rPr>
      <w:rFonts w:ascii="Symbol" w:hAnsi="Symbol" w:cs="Symbol"/>
    </w:rPr>
  </w:style>
  <w:style w:type="character" w:styleId="WW8Num127z0">
    <w:name w:val="WW8Num127z0"/>
    <w:qFormat/>
    <w:rPr>
      <w:rFonts w:ascii="Wingdings" w:hAnsi="Wingdings" w:cs="Wingdings"/>
    </w:rPr>
  </w:style>
  <w:style w:type="character" w:styleId="WW8Num128z0">
    <w:name w:val="WW8Num128z0"/>
    <w:qFormat/>
    <w:rPr>
      <w:rFonts w:ascii="Symbol" w:hAnsi="Symbol" w:cs="Symbol"/>
    </w:rPr>
  </w:style>
  <w:style w:type="character" w:styleId="WW8Num129z0">
    <w:name w:val="WW8Num129z0"/>
    <w:qFormat/>
    <w:rPr>
      <w:rFonts w:ascii="Wingdings" w:hAnsi="Wingdings" w:cs="Wingdings"/>
    </w:rPr>
  </w:style>
  <w:style w:type="character" w:styleId="WW8Num130z0">
    <w:name w:val="WW8Num130z0"/>
    <w:qFormat/>
    <w:rPr>
      <w:rFonts w:ascii="Wingdings" w:hAnsi="Wingdings" w:cs="Wingdings"/>
    </w:rPr>
  </w:style>
  <w:style w:type="character" w:styleId="WW8Num130z1">
    <w:name w:val="WW8Num130z1"/>
    <w:qFormat/>
    <w:rPr>
      <w:rFonts w:ascii="Courier New" w:hAnsi="Courier New" w:cs="Courier New"/>
    </w:rPr>
  </w:style>
  <w:style w:type="character" w:styleId="WW8Num130z3">
    <w:name w:val="WW8Num130z3"/>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Arial" w:hAnsi="Arial" w:cs="Arial"/>
    </w:rPr>
  </w:style>
  <w:style w:type="character" w:styleId="WW8Num133z0">
    <w:name w:val="WW8Num133z0"/>
    <w:qFormat/>
    <w:rPr>
      <w:rFonts w:ascii="Wingdings" w:hAnsi="Wingdings" w:cs="Wingdings"/>
    </w:rPr>
  </w:style>
  <w:style w:type="character" w:styleId="WW8Num134z0">
    <w:name w:val="WW8Num134z0"/>
    <w:qFormat/>
    <w:rPr>
      <w:rFonts w:ascii="Wingdings" w:hAnsi="Wingdings" w:cs="Wingdings"/>
    </w:rPr>
  </w:style>
  <w:style w:type="character" w:styleId="WW8Num135z0">
    <w:name w:val="WW8Num135z0"/>
    <w:qFormat/>
    <w:rPr>
      <w:rFonts w:ascii="Symbol" w:hAnsi="Symbol" w:cs="Symbol"/>
    </w:rPr>
  </w:style>
  <w:style w:type="character" w:styleId="WW8Num136z0">
    <w:name w:val="WW8Num136z0"/>
    <w:qFormat/>
    <w:rPr>
      <w:rFonts w:ascii="Times New Roman" w:hAnsi="Times New Roman" w:cs="Times New Roman"/>
    </w:rPr>
  </w:style>
  <w:style w:type="character" w:styleId="WW8Num137z0">
    <w:name w:val="WW8Num137z0"/>
    <w:qFormat/>
    <w:rPr>
      <w:rFonts w:ascii="Symbol" w:hAnsi="Symbol" w:cs="Symbol"/>
    </w:rPr>
  </w:style>
  <w:style w:type="character" w:styleId="WW8Num138z0">
    <w:name w:val="WW8Num138z0"/>
    <w:qFormat/>
    <w:rPr>
      <w:rFonts w:ascii="Times New Roman" w:hAnsi="Times New Roman" w:cs="Times New Roman"/>
    </w:rPr>
  </w:style>
  <w:style w:type="character" w:styleId="WW8Num139z0">
    <w:name w:val="WW8Num139z0"/>
    <w:qFormat/>
    <w:rPr>
      <w:rFonts w:ascii="Times New Roman" w:hAnsi="Times New Roman" w:cs="Times New Roman"/>
    </w:rPr>
  </w:style>
  <w:style w:type="character" w:styleId="WW8Num140z0">
    <w:name w:val="WW8Num140z0"/>
    <w:qFormat/>
    <w:rPr>
      <w:rFonts w:ascii="Symbol" w:hAnsi="Symbol" w:cs="Symbol"/>
    </w:rPr>
  </w:style>
  <w:style w:type="character" w:styleId="WW8Num141z0">
    <w:name w:val="WW8Num141z0"/>
    <w:qFormat/>
    <w:rPr>
      <w:rFonts w:ascii="Wingdings" w:hAnsi="Wingdings" w:cs="Wingdings"/>
    </w:rPr>
  </w:style>
  <w:style w:type="character" w:styleId="WW8Num142z0">
    <w:name w:val="WW8Num142z0"/>
    <w:qFormat/>
    <w:rPr>
      <w:rFonts w:ascii="Wingdings" w:hAnsi="Wingdings" w:cs="Wingdings"/>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Wingdings" w:hAnsi="Wingdings" w:cs="Wingdings"/>
    </w:rPr>
  </w:style>
  <w:style w:type="character" w:styleId="WW8Num145z1">
    <w:name w:val="WW8Num145z1"/>
    <w:qFormat/>
    <w:rPr>
      <w:rFonts w:ascii="Courier New" w:hAnsi="Courier New" w:cs="Courier New"/>
    </w:rPr>
  </w:style>
  <w:style w:type="character" w:styleId="WW8Num145z3">
    <w:name w:val="WW8Num145z3"/>
    <w:qFormat/>
    <w:rPr>
      <w:rFonts w:ascii="Symbol" w:hAnsi="Symbol" w:cs="Symbol"/>
    </w:rPr>
  </w:style>
  <w:style w:type="character" w:styleId="WW8Num146z0">
    <w:name w:val="WW8Num146z0"/>
    <w:qFormat/>
    <w:rPr>
      <w:rFonts w:ascii="Arial" w:hAnsi="Arial" w:cs="Arial"/>
    </w:rPr>
  </w:style>
  <w:style w:type="character" w:styleId="WW8Num147z0">
    <w:name w:val="WW8Num147z0"/>
    <w:qFormat/>
    <w:rPr>
      <w:rFonts w:ascii="Symbol" w:hAnsi="Symbol" w:cs="Symbol"/>
    </w:rPr>
  </w:style>
  <w:style w:type="character" w:styleId="WW8Num148z0">
    <w:name w:val="WW8Num148z0"/>
    <w:qFormat/>
    <w:rPr>
      <w:rFonts w:ascii="Arial" w:hAnsi="Arial" w:cs="Arial"/>
    </w:rPr>
  </w:style>
  <w:style w:type="character" w:styleId="WW8Num149z0">
    <w:name w:val="WW8Num149z0"/>
    <w:qFormat/>
    <w:rPr>
      <w:rFonts w:ascii="Symbol" w:hAnsi="Symbol" w:cs="Symbol"/>
    </w:rPr>
  </w:style>
  <w:style w:type="character" w:styleId="WW8Num150z0">
    <w:name w:val="WW8Num150z0"/>
    <w:qFormat/>
    <w:rPr>
      <w:rFonts w:ascii="Wingdings" w:hAnsi="Wingdings" w:cs="Wingdings"/>
    </w:rPr>
  </w:style>
  <w:style w:type="character" w:styleId="WW8Num151z0">
    <w:name w:val="WW8Num151z0"/>
    <w:qFormat/>
    <w:rPr>
      <w:rFonts w:ascii="Wingdings" w:hAnsi="Wingdings" w:cs="Wingdings"/>
    </w:rPr>
  </w:style>
  <w:style w:type="character" w:styleId="WW8Num152z0">
    <w:name w:val="WW8Num152z0"/>
    <w:qFormat/>
    <w:rPr>
      <w:rFonts w:ascii="Symbol" w:hAnsi="Symbol" w:cs="Symbol"/>
    </w:rPr>
  </w:style>
  <w:style w:type="character" w:styleId="WW8Num153z0">
    <w:name w:val="WW8Num153z0"/>
    <w:qFormat/>
    <w:rPr>
      <w:rFonts w:ascii="Times New Roman" w:hAnsi="Times New Roman" w:cs="Times New Roman"/>
    </w:rPr>
  </w:style>
  <w:style w:type="character" w:styleId="WW8Num154z0">
    <w:name w:val="WW8Num154z0"/>
    <w:qFormat/>
    <w:rPr>
      <w:rFonts w:ascii="Wingdings" w:hAnsi="Wingdings" w:cs="Wingdings"/>
      <w:sz w:val="16"/>
    </w:rPr>
  </w:style>
  <w:style w:type="character" w:styleId="WW8Num155z0">
    <w:name w:val="WW8Num155z0"/>
    <w:qFormat/>
    <w:rPr>
      <w:rFonts w:ascii="Symbol" w:hAnsi="Symbol" w:cs="Symbol"/>
    </w:rPr>
  </w:style>
  <w:style w:type="character" w:styleId="WW8Num156z0">
    <w:name w:val="WW8Num156z0"/>
    <w:qFormat/>
    <w:rPr>
      <w:rFonts w:ascii="Wingdings" w:hAnsi="Wingdings" w:cs="Wingdings"/>
    </w:rPr>
  </w:style>
  <w:style w:type="character" w:styleId="WW8Num157z0">
    <w:name w:val="WW8Num157z0"/>
    <w:qFormat/>
    <w:rPr>
      <w:rFonts w:ascii="Symbol" w:hAnsi="Symbol" w:cs="Symbol"/>
    </w:rPr>
  </w:style>
  <w:style w:type="character" w:styleId="WW8Num157z1">
    <w:name w:val="WW8Num157z1"/>
    <w:qFormat/>
    <w:rPr>
      <w:rFonts w:ascii="Courier New" w:hAnsi="Courier New" w:cs="Courier New"/>
    </w:rPr>
  </w:style>
  <w:style w:type="character" w:styleId="WW8Num157z2">
    <w:name w:val="WW8Num157z2"/>
    <w:qFormat/>
    <w:rPr>
      <w:rFonts w:ascii="Wingdings" w:hAnsi="Wingdings" w:cs="Wingdings"/>
    </w:rPr>
  </w:style>
  <w:style w:type="character" w:styleId="WW8Num158z0">
    <w:name w:val="WW8Num158z0"/>
    <w:qFormat/>
    <w:rPr>
      <w:rFonts w:ascii="Wingdings" w:hAnsi="Wingdings" w:cs="Wingdings"/>
    </w:rPr>
  </w:style>
  <w:style w:type="character" w:styleId="WW8Num158z1">
    <w:name w:val="WW8Num158z1"/>
    <w:qFormat/>
    <w:rPr>
      <w:rFonts w:ascii="Courier New" w:hAnsi="Courier New" w:cs="Courier New"/>
    </w:rPr>
  </w:style>
  <w:style w:type="character" w:styleId="WW8Num158z3">
    <w:name w:val="WW8Num158z3"/>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rPr>
      <w:b/>
      <w:sz w:val="24"/>
    </w:rPr>
  </w:style>
  <w:style w:type="paragraph" w:styleId="BodyText">
    <w:name w:val="Body Text"/>
    <w:basedOn w:val="Normal"/>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rPr>
      <w:sz w:val="20"/>
    </w:rPr>
  </w:style>
  <w:style w:type="paragraph" w:styleId="From">
    <w:name w:val="From"/>
    <w:basedOn w:val="Normal"/>
    <w:qFormat/>
    <w:pPr/>
    <w:rPr>
      <w:sz w:val="20"/>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z w:val="20"/>
    </w:rPr>
  </w:style>
  <w:style w:type="paragraph" w:styleId="BodyText2">
    <w:name w:val="Body Text 2"/>
    <w:basedOn w:val="Normal"/>
    <w:qFormat/>
    <w:pPr/>
    <w:rPr>
      <w:sz w:val="24"/>
    </w:rPr>
  </w:style>
  <w:style w:type="paragraph" w:styleId="BodyText3">
    <w:name w:val="Body Text 3"/>
    <w:basedOn w:val="Normal"/>
    <w:qFormat/>
    <w:pPr/>
    <w:rPr>
      <w:color w:val="000000"/>
      <w:sz w:val="1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oleObject" Target="embeddings/oleObject2.bin"/><Relationship Id="rId5" Type="http://schemas.openxmlformats.org/officeDocument/2006/relationships/image" Target="media/image1.emf"/><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2001-10-18T17:05:00Z</dcterms:created>
  <dc:creator>Alma L. Carrillo</dc:creator>
  <dc:description/>
  <dc:language>en-CA</dc:language>
  <cp:lastModifiedBy>acarril</cp:lastModifiedBy>
  <cp:lastPrinted>2001-09-06T17:09:00Z</cp:lastPrinted>
  <dcterms:modified xsi:type="dcterms:W3CDTF">2001-10-18T17:16:00Z</dcterms:modified>
  <cp:revision>4</cp:revision>
  <dc:subject/>
  <dc:title> </dc:title>
</cp:coreProperties>
</file>