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jc w:val="end"/>
        <w:rPr>
          <w:b w:val="false"/>
          <w:i w:val="false"/>
          <w:i w:val="false"/>
          <w:sz w:val="24"/>
          <w:u w:val="none"/>
        </w:rPr>
      </w:pPr>
      <w:r>
        <w:rPr>
          <w:b w:val="false"/>
          <w:i w:val="false"/>
          <w:sz w:val="24"/>
          <w:u w:val="none"/>
        </w:rPr>
      </w:r>
    </w:p>
    <w:p>
      <w:pPr>
        <w:pStyle w:val="Heading11"/>
        <w:rPr>
          <w:b w:val="false"/>
          <w:i w:val="false"/>
          <w:i w:val="false"/>
          <w:sz w:val="24"/>
          <w:u w:val="none"/>
        </w:rPr>
      </w:pPr>
      <w:r>
        <w:rPr>
          <w:b w:val="false"/>
          <w:i w:val="false"/>
          <w:sz w:val="24"/>
          <w:u w:val="none"/>
        </w:rPr>
      </w:r>
    </w:p>
    <w:p>
      <w:pPr>
        <w:pStyle w:val="Heading11"/>
        <w:rPr>
          <w:b w:val="false"/>
          <w:i w:val="false"/>
          <w:i w:val="false"/>
          <w:u w:val="none"/>
        </w:rPr>
      </w:pPr>
      <w:r>
        <w:rPr>
          <w:b w:val="false"/>
          <w:i w:val="false"/>
          <w:u w:val="none"/>
        </w:rPr>
      </w:r>
    </w:p>
    <w:p>
      <w:pPr>
        <w:pStyle w:val="Normal"/>
        <w:tabs>
          <w:tab w:val="clear" w:pos="720"/>
          <w:tab w:val="left" w:pos="-720" w:leader="none"/>
        </w:tabs>
        <w:suppressAutoHyphens w:val="true"/>
        <w:rPr>
          <w:rFonts w:ascii="Times New Roman" w:hAnsi="Times New Roman" w:cs="Times New Roman"/>
          <w:b/>
          <w:i/>
          <w:i/>
          <w:u w:val="none"/>
        </w:rPr>
      </w:pPr>
      <w:r>
        <w:rPr>
          <w:rFonts w:cs="Times New Roman" w:ascii="Times New Roman" w:hAnsi="Times New Roman"/>
          <w:b/>
          <w:i/>
          <w:u w:val="none"/>
        </w:rPr>
      </w:r>
    </w:p>
    <w:p>
      <w:pPr>
        <w:pStyle w:val="Normal"/>
        <w:tabs>
          <w:tab w:val="clear" w:pos="720"/>
          <w:tab w:val="center" w:pos="4680" w:leader="none"/>
        </w:tabs>
        <w:suppressAutoHyphens w:val="true"/>
        <w:rPr>
          <w:rFonts w:ascii="Times New Roman" w:hAnsi="Times New Roman" w:cs="Times New Roman"/>
        </w:rPr>
      </w:pPr>
      <w:r>
        <w:rPr>
          <w:rFonts w:cs="Times New Roman" w:ascii="Times New Roman" w:hAnsi="Times New Roman"/>
          <w:b/>
          <w:u w:val="single"/>
        </w:rPr>
        <w:t>CONFIDENTIAL</w:t>
      </w:r>
    </w:p>
    <w:p>
      <w:pPr>
        <w:pStyle w:val="Normal"/>
        <w:tabs>
          <w:tab w:val="clear" w:pos="720"/>
          <w:tab w:val="center" w:pos="4680" w:leader="none"/>
        </w:tabs>
        <w:suppressAutoHyphens w:val="true"/>
        <w:rPr>
          <w:rFonts w:ascii="Times New Roman" w:hAnsi="Times New Roman" w:cs="Times New Roman"/>
          <w:b/>
          <w:i/>
          <w:i/>
          <w:sz w:val="40"/>
          <w:u w:val="single"/>
        </w:rPr>
      </w:pPr>
      <w:r>
        <w:rPr>
          <w:rFonts w:cs="Times New Roman" w:ascii="Times New Roman" w:hAnsi="Times New Roman"/>
        </w:rPr>
        <w:tab/>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July 21,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Ms. Janet Dietrich</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Kendall New Century Development, L.L.C.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1400 Smith Street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Houston, Texas  77002</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Dear Ms. Dietrich:</w:t>
      </w:r>
    </w:p>
    <w:p>
      <w:pPr>
        <w:pStyle w:val="EndnoteText"/>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 xml:space="preserve">Pursuant to Commonwealth Edison Company's ("ComEd") procedures for interconnecting new generating facilities to ComEd's transmission system (as set forth in Attachment K to ComEd's  Open Access Transmission Tariff (as in effect from time to time, the "Interconnection Procedures")), Kendall New Century Development LLC (“Customer”) has sent to ComEd a written request to interconnect to the ComEd transmission system  a proposed power generation facility to be located on a site owned or leased by Customer near Yorkville, Illinois, and which is described in more detail on Exhibit A (the “Facility”).  This letter of intent (this "Agreement") is being tendered by ComEd to Customer in accordance with the Interconnection Procedures, and is subject to the Interconnection Procedures in all respects.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  </w:t>
      </w:r>
      <w:r>
        <w:rPr>
          <w:rFonts w:cs="Times New Roman" w:ascii="Times New Roman" w:hAnsi="Times New Roman"/>
          <w:b/>
          <w:u w:val="single"/>
        </w:rPr>
        <w:t>Conditions to Interconnection</w:t>
      </w:r>
      <w:r>
        <w:rPr>
          <w:rFonts w:cs="Times New Roman" w:ascii="Times New Roman" w:hAnsi="Times New Roman"/>
          <w:b/>
        </w:rPr>
        <w:t xml:space="preserve">.  </w:t>
      </w:r>
      <w:r>
        <w:rPr>
          <w:rFonts w:cs="Times New Roman" w:ascii="Times New Roman" w:hAnsi="Times New Roman"/>
        </w:rPr>
        <w:t>The interconnection of the Facility with the ComEd Transmission System (the "Interconnection") will be subject to, among other things, any regulatory approval needed by ComEd and negotiation and execution of a definitive agreement enabling the Facility to interconnect with ComEd’s transmission system (“Interconnection Agreement”).  The Interconnection Agreement will not govern or provide for any transmission service by ComEd with respect to the Facility or any person purchasing power therefrom.  The right to use ComEd’s transmission system for transmission service is governed by Federal Energy Regulatory Commission rules and policies and ComEd’s Open Access Transmission Tariff, as in effect from time to time ("OATT").  Nothing in this Agreement obligates ComEd to provide any transmission service to Customer, and ComEd makes no representation or warranty hereunder that such service is or will be available.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720" w:leader="none"/>
        </w:tabs>
        <w:suppressAutoHyphens w:val="true"/>
        <w:jc w:val="both"/>
        <w:rPr>
          <w:rFonts w:ascii="Times New Roman" w:hAnsi="Times New Roman" w:cs="Times New Roman"/>
          <w:b/>
        </w:rPr>
      </w:pPr>
      <w:r>
        <w:rPr>
          <w:rFonts w:cs="Times New Roman" w:ascii="Times New Roman" w:hAnsi="Times New Roman"/>
          <w:b/>
        </w:rPr>
        <w:tab/>
        <w:t xml:space="preserve">2.  </w:t>
      </w:r>
      <w:r>
        <w:rPr>
          <w:rFonts w:cs="Times New Roman" w:ascii="Times New Roman" w:hAnsi="Times New Roman"/>
          <w:b/>
          <w:u w:val="single"/>
        </w:rPr>
        <w:t>Interconnection Study</w:t>
      </w:r>
      <w:r>
        <w:rPr>
          <w:rFonts w:cs="Times New Roman" w:ascii="Times New Roman" w:hAnsi="Times New Roman"/>
          <w:b/>
        </w:rPr>
        <w:t xml:space="preserve">.  </w:t>
      </w:r>
      <w:r>
        <w:rPr>
          <w:rFonts w:cs="Times New Roman" w:ascii="Times New Roman" w:hAnsi="Times New Roman"/>
        </w:rPr>
        <w:t xml:space="preserve">In accordance with the Interconnection Procedures, ComEd will at its own expense perform an interconnection study (the "Study") with respect to the Facility, provided, however, that if the development of the Facility is cancelled or terminated or Customer for any reason loses its queue priority pursuant to the Interconnection Procedures, Customer will reimburse ComEd (at the rates set forth in Exhibit B) for the costs of performing the Study.   To the extent practicable, ComEd will use existing interconnection studies when performing the Study.  ComEd estimates that the Study, together with a project diagram describing how ComEd intends to connect the Facility to ComEd's transmission system, will be completed no later than 45 days after this Agreement is executed by both parties, provided that Customer has supplied to ComEd in a timely fashion all information necessary for ComEd to complete the Study, including without limitation the proposed service date for all generating units, a reasonably detailed map showing the Facility and all information specified on Exhibit C. Customer acknowledges that this is an estimate only and that the Interconnection Procedures govern the date by which ComEd is required to have completed the Study.  The Study will contain the information required by the Interconnection Procedures, and Customer acknowledges that the Study will contain only good faith estimates based on information provided, in part, by the Customer and is not a guarantee of any matter or amount, and does not obligate ComEd in any manner.  ComEd makes no representation or warranty with respect to the Study other than it will be performed in accordance with this Agreement and Good Utility Practice (as defined in the OATT). ComEd's only obligation in the event that the Study is not performed in accordance therewith is to reperform such study at no cost to Customer. </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b/>
        </w:rPr>
        <w:tab/>
        <w:t xml:space="preserve">3.  </w:t>
      </w:r>
      <w:r>
        <w:rPr>
          <w:rFonts w:cs="Times New Roman" w:ascii="Times New Roman" w:hAnsi="Times New Roman"/>
          <w:b/>
          <w:u w:val="single"/>
        </w:rPr>
        <w:t>ComEd Scope of Work</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If after receipt of the Study Customer decides to proceed with the Interconnection, it will be necessary for ComEd to perform certain engineering and technical work (the “Work”).  ComEd will not commence any Work until  authorized to do so in writing by Customer. The parties will cooperate to identify the appropriate scope of the Work.  ComEd will cease performing all Work upon written notice to do so by Customer, provided, that if ComEd is not authorized to perform additional material Work within three months after the date of such notice, then ComEd may elect to treat the Facility as cancelled for purposes of Section 8.</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 xml:space="preserve">(b)  Customer will keep ComEd reasonably advised of the status of the Facility, and will notify ComEd promptly upon any material change with respect to the Facility, including, without limitation, as to schedule, location, size or technical specifications.  ComEd reserves the right to suspend Work pending receipt of any requested information or adequate assurance as to the design, construction, completion or operation of the Facility.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4.  </w:t>
      </w:r>
      <w:r>
        <w:rPr>
          <w:rFonts w:cs="Times New Roman" w:ascii="Times New Roman" w:hAnsi="Times New Roman"/>
          <w:b/>
          <w:u w:val="single"/>
        </w:rPr>
        <w:t>Cost Reimbursement</w:t>
      </w:r>
      <w:r>
        <w:rPr>
          <w:rFonts w:cs="Times New Roman" w:ascii="Times New Roman" w:hAnsi="Times New Roman"/>
          <w:b/>
        </w:rPr>
        <w:t xml:space="preserve">.  </w:t>
      </w:r>
      <w:r>
        <w:rPr>
          <w:rFonts w:cs="Times New Roman" w:ascii="Times New Roman" w:hAnsi="Times New Roman"/>
        </w:rPr>
        <w:t>Customer will reimburse ComEd for all costs and expenses  incurred by ComEd in performing the Work (as determined in accordance with the rates set forth on Exhibit B) provided that ComEd will not incur costs and expenses in excess of $50,000 (exclusive of the legal fees and expenses described below) without the prior written consent of Customer.  The rates on Exhibit B are average rates and the Customer will be invoiced based on ComEd's actual rates, which will not vary materially from the rates on Exhibit B.  If Customer does not provide any such consent, ComEd may cease all Work and if no further material Work is authorized within three months from such cessation, ComEd may elect to treat the Facility as cancelled for purposes of Section 8.  If this Agreement is terminated other than as a result of the execution of the Interconnection Agreement, Customer shall also reimburse ComEd for all legal costs, including reasonable attorneys' fees, incurred by ComEd in connection with filing for, or obtaining, any approval or certificate from the Illinois Commerce Commission required to interconnect the Facility with the ComEd transmission system.</w:t>
      </w:r>
      <w:r>
        <w:rPr/>
        <w:t xml:space="preserve"> </w:t>
      </w:r>
      <w:r>
        <w:rPr>
          <w:rFonts w:cs="Times New Roman" w:ascii="Times New Roman" w:hAnsi="Times New Roman"/>
        </w:rPr>
        <w:t xml:space="preserve">If the parties enter into an Interconnection Agreement, all costs and expenses payable under this Agreement shall be payable in accordance the Interconnection Agreement, and to the extent that any costs or expenses paid by Customer under this Agreement are not costs or expenses payable by Customer under the Interconnection Agreement, the amount of such costs and expenses shall be credited against amounts owed to ComEd under the Interconnection Agreement. ComEd may invoice Customer monthly for costs and expenses incurred in performing  the Work and for the cost and expenses of purchasing any equipment authorized by Customer pursuant to Section 5 below. Customer will pay any  invoice  submitted by ComEd hereunder within thirty days of receipt thereof. Any amounts not timely paid within the thirty day  period will accrue interest at the rate of one and one half percent (1.5%) per month.  Any invoice submitted hereunder will  be accompanied by such supporting documentation as reasonably necessary to substantiate the invoiced amounts.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5.   </w:t>
      </w:r>
      <w:r>
        <w:rPr>
          <w:rFonts w:cs="Times New Roman" w:ascii="Times New Roman" w:hAnsi="Times New Roman"/>
          <w:b/>
          <w:u w:val="single"/>
        </w:rPr>
        <w:t>Purchase of Equipment</w:t>
      </w:r>
      <w:r>
        <w:rPr>
          <w:rFonts w:cs="Times New Roman" w:ascii="Times New Roman" w:hAnsi="Times New Roman"/>
          <w:b/>
        </w:rPr>
        <w:t xml:space="preserve">.  </w:t>
      </w:r>
      <w:r>
        <w:rPr>
          <w:rFonts w:cs="Times New Roman" w:ascii="Times New Roman" w:hAnsi="Times New Roman"/>
        </w:rPr>
        <w:t>Both parties acknowledge that in order to meet Customer’s proposed schedule as to the construction and operation of the Facility, it may become necessary for ComEd to order and/or purchase certain equipment and materials ("Long Lead Items") for the Interconnection.  ComEd will not purchase any Long Lead Items without the prior written consent of Customer.  Customer acknowledges that if such consent is not provided, then ComEd may not be able to meet the Customer's proposed schedule for construction and operation of the Facility.  If any such consent is provided and this Agreement is terminated pursuant to Section 8, then unless Customer notifies ComEd in writing within five days (5) of the termination of this Agreement that Customer will take delivery and pay for all Long Lead Items, ComEd may either (i) cancel all pending orders for Long Lead Items or (ii) elect to take delivery of Long Lead Items, in which case ComEd shall pay for such items.  Upon any cancellation of an order, Customer shall reimburse ComEd for any cancellation or restocking charges incurred by ComEd. If ComEd elects not to retain any Long Lead Items already received by it, Customer shall purchase such items from ComEd.   If Customer elects to take delivery of Long Lead Items or is obligated to purchase Long Lead Items hereunder, Customer shall reimburse ComEd within five (5) days of ComEd's request for all direct and indirect costs and expenses of such Long Lead Items, if any, incurred or paid by ComEd, including, without limitation, procurement, storage and handling costs and, to the extent assignable, the purchase order or contract will be assigned to Customer (or Customer’s designee) at Customer’s request, including the warranty provisions of such purchase order or contract.  ComEd makes no representation or warranty, implied or express, with respect to any Long Lead Item delivered to or purchased by Customer pursuant to this Section 5. All transportation costs, and risk of loss, associated with any Long Lead Items to be delivered to or purchased by Customer shall be borne by Customer. ComEd reserves the right to require Customer to provide ComEd with credit support in form and substance reasonably acceptable to ComEd in connection with any order or purchase of Long Lead Items pursuant to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6.  </w:t>
      </w:r>
      <w:r>
        <w:rPr>
          <w:rFonts w:cs="Times New Roman" w:ascii="Times New Roman" w:hAnsi="Times New Roman"/>
          <w:b/>
          <w:u w:val="single"/>
        </w:rPr>
        <w:t>No Obligation to Construct Facility</w:t>
      </w:r>
      <w:r>
        <w:rPr>
          <w:rFonts w:cs="Times New Roman" w:ascii="Times New Roman" w:hAnsi="Times New Roman"/>
          <w:b/>
        </w:rPr>
        <w:t xml:space="preserve">.  </w:t>
      </w:r>
      <w:r>
        <w:rPr>
          <w:rFonts w:cs="Times New Roman" w:ascii="Times New Roman" w:hAnsi="Times New Roman"/>
        </w:rPr>
        <w:t>Nothing in this Agreement obligates Customer to continue or complete development of the Facility or obligates either party to enter into an Interconnection Agreement. An agreement and binding commitment and contract with respect to interconnecting the Facility with ComEd’s transmission facilities will only occur upon the execution of an Interconnection Agreement by the parties.</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 xml:space="preserve">7.  </w:t>
      </w:r>
      <w:r>
        <w:rPr>
          <w:rFonts w:cs="Times New Roman" w:ascii="Times New Roman" w:hAnsi="Times New Roman"/>
          <w:b/>
          <w:u w:val="single"/>
        </w:rPr>
        <w:t>Work Product</w:t>
      </w:r>
      <w:r>
        <w:rPr>
          <w:rFonts w:cs="Times New Roman" w:ascii="Times New Roman" w:hAnsi="Times New Roman"/>
          <w:b/>
        </w:rPr>
        <w:t xml:space="preserve">.  </w:t>
      </w:r>
      <w:r>
        <w:rPr>
          <w:rFonts w:cs="Times New Roman" w:ascii="Times New Roman" w:hAnsi="Times New Roman"/>
        </w:rPr>
        <w:t>All reports, analyses and other documents and work product generated or created by a party with respect to the Interconnection or Facility will be owned by such party. Customer may make and retain copies of such items provided by ComEd for information and reference in connection with the Interconnection; provided, however, that it is understood and agreed that such items are not intended to be re-used by Customer or others on projects other than the Interconnection, and Customer shall not re-use all or any portion of such items without the express prior written consent of ComEd.  ComEd makes no representation or warranty with respect to the Work other than it will be performed in accordance with this Agreement and Good Utility Practice (as defined in the OATT).   ComEd's only obligation in the event that the Work is not performed in accordance with the preceding sentence is to reperform the non-conforming work at no cost to Customer.</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8.</w:t>
      </w:r>
      <w:r>
        <w:rPr>
          <w:rFonts w:cs="Times New Roman" w:ascii="Times New Roman" w:hAnsi="Times New Roman"/>
        </w:rPr>
        <w:t xml:space="preserve">  </w:t>
      </w:r>
      <w:r>
        <w:rPr>
          <w:rFonts w:cs="Times New Roman" w:ascii="Times New Roman" w:hAnsi="Times New Roman"/>
          <w:b/>
          <w:u w:val="single"/>
        </w:rPr>
        <w:t>Term</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Unless  terminated as provided in clause (b) below, this Agreement will be effective upon execution by both parties and will remain in effect until an Interconnection Agreement has been executed by the parties.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(b) This Agreement may be  terminated as follows: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Indent3"/>
        <w:rPr/>
      </w:pPr>
      <w:r>
        <w:rPr/>
        <w:tab/>
        <w:tab/>
        <w:tab/>
        <w:t>(i) Customer will have the right to terminate this Agreement at any time by giving written notice to ComEd and upon receiving such notice ComEd will discontinue any Work it is performing with respect to the Facility;</w:t>
      </w:r>
    </w:p>
    <w:p>
      <w:pPr>
        <w:pStyle w:val="BodyTextIndent3"/>
        <w:rPr/>
      </w:pPr>
      <w:r>
        <w:rPr/>
      </w:r>
    </w:p>
    <w:p>
      <w:pPr>
        <w:pStyle w:val="BodyTextIndent3"/>
        <w:rPr/>
      </w:pPr>
      <w:r>
        <w:rPr/>
        <w:tab/>
        <w:tab/>
        <w:tab/>
        <w:t>(ii) This Agreement will terminate if for any reason the Facility is cancelled or abandoned; or</w:t>
      </w:r>
    </w:p>
    <w:p>
      <w:pPr>
        <w:pStyle w:val="BodyTextIndent3"/>
        <w:rPr/>
      </w:pPr>
      <w:r>
        <w:rPr/>
      </w:r>
    </w:p>
    <w:p>
      <w:pPr>
        <w:pStyle w:val="BodyTextIndent3"/>
        <w:rPr/>
      </w:pPr>
      <w:r>
        <w:rPr/>
        <w:tab/>
        <w:tab/>
        <w:tab/>
        <w:t>(iii) ComEd may terminate this Agreement at any time by giving written notice to Customer if Customer has failed to comply with any provision herein and such failure is not remedied within thirty (30) days of written notice to Customer by ComEd of such failure.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(c) Customer’s obligation to pay amounts set forth herein will survive any termination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9.  </w:t>
      </w:r>
      <w:r>
        <w:rPr>
          <w:rFonts w:cs="Times New Roman" w:ascii="Times New Roman" w:hAnsi="Times New Roman"/>
          <w:b/>
          <w:u w:val="single"/>
        </w:rPr>
        <w:t>Technical Specifications</w:t>
      </w:r>
      <w:r>
        <w:rPr>
          <w:rFonts w:cs="Times New Roman" w:ascii="Times New Roman" w:hAnsi="Times New Roman"/>
        </w:rPr>
        <w:t xml:space="preserve">.  Any technical or engineering information, reports, drawings, data, specifications, analyses and other similar materials provided to ComEd by Customer in connection with the Interconnection will be prepared in accordance with good engineering practice and Good Utility Practice (as defined in the OATT), and ComEd will be entitled to rely on the accuracy and completeness of all such information and materials furnished to it for the purpose of performing its  Work.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10.  </w:t>
      </w:r>
      <w:r>
        <w:rPr>
          <w:rFonts w:cs="Times New Roman" w:ascii="Times New Roman" w:hAnsi="Times New Roman"/>
          <w:b/>
          <w:u w:val="single"/>
        </w:rPr>
        <w:t>Confidentiality</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Univers;Arial" w:ascii="Univers;Arial" w:hAnsi="Univers;Arial"/>
          <w:spacing w:val="-2"/>
          <w:sz w:val="22"/>
        </w:rPr>
        <w:tab/>
        <w:tab/>
      </w:r>
      <w:r>
        <w:rPr>
          <w:rFonts w:cs="Times New Roman" w:ascii="Times New Roman" w:hAnsi="Times New Roman"/>
        </w:rPr>
        <w:t xml:space="preserve">(a) </w:t>
      </w:r>
      <w:r>
        <w:rPr>
          <w:rFonts w:cs="Times New Roman" w:ascii="Times New Roman" w:hAnsi="Times New Roman"/>
          <w:i/>
        </w:rPr>
        <w:t>Disclosing Party; Receiving Party.</w:t>
      </w:r>
      <w:r>
        <w:rPr>
          <w:rFonts w:cs="Times New Roman" w:ascii="Times New Roman" w:hAnsi="Times New Roman"/>
        </w:rPr>
        <w:t xml:space="preserve">  For purposes of this Section 10, "Disclosing Party" refers to ComEd and Customer when either of them is disclosing information to the other, and the term "Receiving Party" refers to ComEd or Customer when either of them is receiving information from the other.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(b)  </w:t>
      </w:r>
      <w:r>
        <w:rPr>
          <w:rFonts w:cs="Times New Roman" w:ascii="Times New Roman" w:hAnsi="Times New Roman"/>
          <w:i/>
        </w:rPr>
        <w:t>Nondisclosure of Confidential Information.</w:t>
      </w:r>
      <w:r>
        <w:rPr>
          <w:rFonts w:cs="Times New Roman" w:ascii="Times New Roman" w:hAnsi="Times New Roman"/>
        </w:rPr>
        <w:t xml:space="preserve">  Other than in connection with the Interconnection, the Receiving Party will not use the Confidential Information (as defined in clause (d)) and will keep the Confidential Information confidential.  The Confidential Information may be disclosed to the Receiving Party's directors, officers, employees, financial advisors, internal and external legal counsel and accountants (collectively, "Representatives"), but only if such Representatives need to know the Confidential Information in connection with the Interconnection.  It is agreed that (i) such Representatives will be informed by the Receiving Party of the confidential nature of the Confidential Information and the requirement that it not be used other than in connection with the Interconnection, (ii) such Representatives will be required to agree to and be bound by the terms of this Agreement as a condition of receiving the Confidential Information, and (iii) in any event, the Receiving Party will be responsible for any disclosure of Confidential Information, or any other breach of this Section 10, by any of its Representatives.  The Receiving Party shall not disclose the Confidential Information to any person other than as permitted hereby, and shall safeguard the Confidential Information from unauthorized disclosure using the same degree of care as it takes to preserve its own confidential information (but in any event no less than a reasonable degree of care).  For purposes hereof, "person" will be interpreted broadly to include any corporation, company, partnership or individual.  The Receiving Party's obligations hereunder with respect to Confidential Information shall expire two years after the date such Confidential Information was disclosed to the Receiving Party.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(c)  </w:t>
      </w:r>
      <w:r>
        <w:rPr>
          <w:rFonts w:cs="Times New Roman" w:ascii="Times New Roman" w:hAnsi="Times New Roman"/>
          <w:i/>
        </w:rPr>
        <w:t>Notice Preceding Compelled Disclosure.</w:t>
      </w:r>
      <w:r>
        <w:rPr>
          <w:rFonts w:cs="Times New Roman" w:ascii="Times New Roman" w:hAnsi="Times New Roman"/>
        </w:rPr>
        <w:t xml:space="preserve">  If the Receiving Party or its Representatives are requested or required (by oral question, interrogatories, requests for information or documents, subpoena, civil investigative demand or similar process, or by applicable law) to disclose any Confidential Information, the Receiving Party shall promptly notify the Disclosing Party of such request or requirement, if that notification can be made without violating the terms of such compelled disclosure, so that the Disclosing Party may seek an appropriate protective order or waive compliance with this Agreement.  If, in the absence of a protective order or the receipt of a waiver hereunder, the Receiving Party or its Representatives are, in the opinion of their legal counsel, compelled to disclose the Confidential Information, the Receiving Party and its Representatives may disclose only such of the Confidential Information to the party compelling disclosure as is required by law and, in connection with such compelled disclosure, the Receiving Party and its Representatives shall use their reasonable efforts to obtain from the party to whom disclosure is made written assurance that confidential treatment will be accorded to such portion of the Confidential Information as is disclosed.  For purposes of the preceding sentence, Confidential Information necessary to satisfy a data or other information or similar request from the Illinois Commerce Commission, the Federal Energy Regulatory Commission or any other regulatory agency or authority having jurisdiction over ComEd shall be deemed to be Confidential Information that ComEd is compelled to disclose, and no opinion from ComEd's legal counsel is required with respect thereto.  Notwithstanding any provision in this Section 10, ComEd may disclose Confidential Information in accordance with the Interconnection Procedures, and such disclosure may be made without complying with the provisions of this clause (c).</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jc w:val="both"/>
        <w:rPr/>
      </w:pPr>
      <w:r>
        <w:rPr>
          <w:rFonts w:cs="Times New Roman" w:ascii="Times New Roman" w:hAnsi="Times New Roman"/>
        </w:rPr>
        <w:tab/>
        <w:tab/>
        <w:t>(d)</w:t>
        <w:tab/>
      </w:r>
      <w:r>
        <w:rPr>
          <w:rFonts w:cs="Times New Roman" w:ascii="Times New Roman" w:hAnsi="Times New Roman"/>
          <w:i/>
        </w:rPr>
        <w:t>Definition of "Confidential Information".</w:t>
      </w:r>
      <w:r>
        <w:rPr>
          <w:rFonts w:cs="Times New Roman" w:ascii="Times New Roman" w:hAnsi="Times New Roman"/>
        </w:rPr>
        <w:t xml:space="preserve">  As used in this Agreement, "Confidential Information" means all information that is furnished in connection with the Interconnection to the Receiving Party or its Representatives by the Disclosing Party, or to which the Receiving Party or its Representatives have access by virtue of the Interconnection (in each case, whether such information is furnished or made accessible in writing, orally, visually or by any other (including electronic) means), or which concerns the Interconnection, the Disclosing Party or the Disclosing Party's stockholders, members, affiliates or subsidiaries, and which is designated by the Disclosing Party at the time of its disclosure, or promptly thereafter, as "confidential" (whether by stamping any such written material or by memorializing in writing the confidential nature of any such oral or visual information).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Any such information furnished to the Receiving Party or its Representatives by a director, officer, employee, affiliate, stockholder, consultant, agent or representative of the Disclosing Party will be deemed furnished by the Disclosing Party for the purpose of this Agreement.  Notwithstanding the foregoing, the following will not constitute Confidential Information for purposes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w:t>
        <w:tab/>
        <w:t>information which is or becomes generally available to the public other than as a result of a disclosure or other act by the Receiving Party or its Representatives;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w:t>
        <w:tab/>
        <w:t>information which can be shown by the Receiving Party to have been already known to the Receiving Party on a nonconfidential basis prior to being furnished to the Receiving Party by the Disclosing Party;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(iii)</w:t>
        <w:tab/>
        <w:t>information which becomes available to the Receiving Party on a nonconfidential basis from a source other than the Disclosing Party or a representative of the Disclosing Party if to the knowledge of the Receiving Party such source was not subject to any prohibition against transmitting the information to the Receiving Party.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(e) </w:t>
      </w:r>
      <w:r>
        <w:rPr>
          <w:rFonts w:cs="Times New Roman" w:ascii="Times New Roman" w:hAnsi="Times New Roman"/>
          <w:i/>
        </w:rPr>
        <w:t>Return of Information.</w:t>
      </w:r>
      <w:r>
        <w:rPr>
          <w:rFonts w:cs="Times New Roman" w:ascii="Times New Roman" w:hAnsi="Times New Roman"/>
        </w:rPr>
        <w:t xml:space="preserve"> The Confidential Information will remain the property of the Disclosing Party.  The written Confidential Information, except for that portion of the Confidential Information that may be found in analyses, compilations, studies or other documents prepared by or for the Receiving Party in connection with the Interconnection, will be returned to the Disclosing Party immediately upon its request after expiration or termination of this Agreement, unless such Confidential Information has been destroyed by the Receiving Party, and no copies will be retained by the Receiving Party or its Representatives, unless the parties agree otherwise.  That portion of the Confidential Information that may be found in analyses, compilations, studies or other documents prepared by or for the Receiving Party, oral or visual Confidential Information, and written Confidential Information not so required to be returned will be held by the Receiving Party and kept subject to the terms of this Agreement, or destroyed.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(f)  </w:t>
      </w:r>
      <w:r>
        <w:rPr>
          <w:rFonts w:cs="Times New Roman" w:ascii="Times New Roman" w:hAnsi="Times New Roman"/>
          <w:i/>
        </w:rPr>
        <w:t>No License.</w:t>
      </w:r>
      <w:r>
        <w:rPr>
          <w:rFonts w:cs="Times New Roman" w:ascii="Times New Roman" w:hAnsi="Times New Roman"/>
        </w:rPr>
        <w:t xml:space="preserve"> It is understood and agreed that neither this Agreement nor disclosure of any Confidential Information by the Disclosing Party to the Receiving Party shall be construed as granting to the Receiving Party or any of its Representatives any license or rights in respect of any part of the Confidential Information disclosed to it, including any trade secrets included in any such Confidential Information.</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11. </w:t>
      </w:r>
      <w:r>
        <w:rPr>
          <w:rFonts w:cs="Times New Roman" w:ascii="Times New Roman" w:hAnsi="Times New Roman"/>
          <w:b/>
          <w:u w:val="single"/>
        </w:rPr>
        <w:t>Public Announcements</w:t>
      </w:r>
      <w:r>
        <w:rPr>
          <w:rFonts w:cs="Times New Roman" w:ascii="Times New Roman" w:hAnsi="Times New Roman"/>
          <w:b/>
        </w:rPr>
        <w:t xml:space="preserve">.  </w:t>
      </w:r>
      <w:r>
        <w:rPr>
          <w:rFonts w:cs="Times New Roman" w:ascii="Times New Roman" w:hAnsi="Times New Roman"/>
        </w:rPr>
        <w:t>Neither Customer nor any of its affiliates shall make any public statement, announcement or disclosure to a third party indicating that ComEd supports or recommends the Interconnection or the Facility.</w:t>
      </w:r>
    </w:p>
    <w:p>
      <w:pPr>
        <w:pStyle w:val="Normal"/>
        <w:widowControl/>
        <w:tabs>
          <w:tab w:val="clear" w:pos="720"/>
          <w:tab w:val="left" w:pos="-1440" w:leader="none"/>
        </w:tabs>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12.  </w:t>
      </w:r>
      <w:r>
        <w:rPr>
          <w:rFonts w:cs="Times New Roman" w:ascii="Times New Roman" w:hAnsi="Times New Roman"/>
          <w:b/>
          <w:u w:val="single"/>
        </w:rPr>
        <w:t>Notices</w:t>
      </w:r>
      <w:r>
        <w:rPr>
          <w:rFonts w:cs="Times New Roman" w:ascii="Times New Roman" w:hAnsi="Times New Roman"/>
          <w:b/>
        </w:rPr>
        <w:t xml:space="preserve">.  </w:t>
      </w:r>
      <w:r>
        <w:rPr>
          <w:rFonts w:cs="Times New Roman" w:ascii="Times New Roman" w:hAnsi="Times New Roman"/>
        </w:rPr>
        <w:t>All notices, requests, demands and other communications provided for hereunder shall (unless otherwise indicated herein) be in writing and shall (unless otherwise so indicated) be mailed (postage prepaid), sent by recognized overnight courier, sent by facsimile transmission (confirmed by mailing) or delivered to a party at its address or facsimile number set forth on the signature page to this Agreement or at such other address or facsimile number as such party may designate in a written notice to the other party, complying as to delivery with the terms of this Section 12.  Unless otherwise indicated herein, all such notices, requests, demands and other communications shall be effective when received (whether through the mails, by overnight courier service  or by facsimile transmission or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13.  </w:t>
      </w:r>
      <w:r>
        <w:rPr>
          <w:rFonts w:cs="Times New Roman" w:ascii="Times New Roman" w:hAnsi="Times New Roman"/>
          <w:b/>
          <w:u w:val="single"/>
        </w:rPr>
        <w:t>Integration; No Modification; Severability</w:t>
      </w:r>
      <w:r>
        <w:rPr>
          <w:rFonts w:cs="Times New Roman" w:ascii="Times New Roman" w:hAnsi="Times New Roman"/>
        </w:rPr>
        <w:t xml:space="preserve">.  This Agreement, together with any exhibits, exclusively and completely states the agreement of the parties hereto with respect to the subject matter hereof and supersedes all other agreements, written or oral, with respect thereto.  None of the terms of or obligations under this Agreement may be changed or waived in any manner whatsoever, including, but not limited to, by any action or inaction of either party, unless in a writing duly signed and executed by the parties.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 in any other jurisdiction.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14.  </w:t>
      </w:r>
      <w:r>
        <w:rPr>
          <w:rFonts w:cs="Times New Roman" w:ascii="Times New Roman" w:hAnsi="Times New Roman"/>
          <w:b/>
          <w:u w:val="single"/>
        </w:rPr>
        <w:t>Governing Law</w:t>
      </w:r>
      <w:r>
        <w:rPr>
          <w:rFonts w:cs="Times New Roman" w:ascii="Times New Roman" w:hAnsi="Times New Roman"/>
        </w:rPr>
        <w:t xml:space="preserve">.  This Agreement shall be governed by, and construed in accordance with, the internal laws of the State of Illinois, irrespective of the application of any conflict of laws provisions.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15.  </w:t>
      </w:r>
      <w:r>
        <w:rPr>
          <w:rFonts w:cs="Times New Roman" w:ascii="Times New Roman" w:hAnsi="Times New Roman"/>
          <w:b/>
          <w:u w:val="single"/>
        </w:rPr>
        <w:t>Legal Relationship.</w:t>
      </w:r>
      <w:r>
        <w:rPr>
          <w:rFonts w:cs="Times New Roman" w:ascii="Times New Roman" w:hAnsi="Times New Roman"/>
          <w:b/>
        </w:rPr>
        <w:t xml:space="preserve">  </w:t>
      </w:r>
      <w:r>
        <w:rPr>
          <w:rFonts w:cs="Times New Roman" w:ascii="Times New Roman" w:hAnsi="Times New Roman"/>
        </w:rPr>
        <w:t>This Agreement shall not be construed as constituting the parties as partners or joint venturers, or as creating any other form of legal association or arrangement which would impose liability upon one party for the act or omission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16.  </w:t>
      </w:r>
      <w:r>
        <w:rPr>
          <w:rFonts w:cs="Times New Roman" w:ascii="Times New Roman" w:hAnsi="Times New Roman"/>
          <w:b/>
          <w:u w:val="single"/>
        </w:rPr>
        <w:t>Assignment</w:t>
      </w:r>
      <w:r>
        <w:rPr>
          <w:rFonts w:cs="Times New Roman" w:ascii="Times New Roman" w:hAnsi="Times New Roman"/>
          <w:b/>
        </w:rPr>
        <w:t>.</w:t>
      </w:r>
      <w:r>
        <w:rPr>
          <w:rFonts w:cs="Times New Roman" w:ascii="Times New Roman" w:hAnsi="Times New Roman"/>
        </w:rPr>
        <w:t xml:space="preserve">  This Agreement may not be transferred or assigned by either party hereto without the prior written consent of the other party, provided, however, that such consent shall  not be unreasonably withheld and that without the consent of Customer, ComEd may assign this Agreement to any independent system operator or entity succeeding to all or substantially all of ComEd's transmission assets.  This Agreement shall be binding upon and inure to the benefit of the parties hereto and their respective successors and permitted assigns.  Nothing in this Agreement shall be deemed to confer upon any other person any rights, remedies, obligations or liabilities under or by reason of this Agreement.  Notwithstanding the foregoing, Customer may assign this Agreement to an affiliate without consent, provided that Customer provides ComEd five (5) days prior written notice of such assignment, such affiliate assumes all obligations of the Customer under this Agreement and Customer shall not be relieved of any liability or obligation incurred prior to the date of such assignment.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17.  </w:t>
      </w:r>
      <w:r>
        <w:rPr>
          <w:rFonts w:cs="Times New Roman" w:ascii="Times New Roman" w:hAnsi="Times New Roman"/>
          <w:b/>
          <w:u w:val="single"/>
        </w:rPr>
        <w:t>Limitation of Liability</w:t>
      </w:r>
      <w:r>
        <w:rPr>
          <w:rFonts w:cs="Times New Roman" w:ascii="Times New Roman" w:hAnsi="Times New Roman"/>
        </w:rPr>
        <w:t>.  In no event, whether based on contract, indemnity, warranty, tort (including negligence), strict liability or otherwise, shall either party be liable to the other party for special, indirect, incidental or consequential damages.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18.  </w:t>
      </w:r>
      <w:r>
        <w:rPr>
          <w:rFonts w:cs="Times New Roman" w:ascii="Times New Roman" w:hAnsi="Times New Roman"/>
          <w:b/>
          <w:u w:val="single"/>
        </w:rPr>
        <w:t>Counterparts</w:t>
      </w:r>
      <w:r>
        <w:rPr>
          <w:rFonts w:cs="Times New Roman" w:ascii="Times New Roman" w:hAnsi="Times New Roman"/>
          <w:b/>
        </w:rPr>
        <w:t>.</w:t>
      </w:r>
      <w:r>
        <w:rPr>
          <w:rFonts w:cs="Times New Roman" w:ascii="Times New Roman" w:hAnsi="Times New Roman"/>
        </w:rPr>
        <w:t xml:space="preserve">  This Agreement may be executed in several counterparts, each of which will be deemed an original but all of which will constitute one and the same agreement.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If the terms of this Agreement are acceptable to you, please execute and return to the under</w:t>
        <w:softHyphen/>
        <w:t>signed the enclosed copy of this Agreement.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Very truly yours,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Commonwealth Edison Company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  Robert D. Koszyk</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 Director of IPP Development</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Transmission Services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1319 S. First Avenue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Maywood, IL 60153-7227</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Robert D. Koszyk</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rPr>
        <w:t>Facsimile No. (708) 410-5900</w:t>
      </w:r>
      <w:r>
        <w:br w:type="page"/>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b/>
        </w:rPr>
        <w:t>CONFIRMED, ACKNOWLEDGED AND AGREED: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Date:  July 21,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Kendall New Century Development, L.L.C.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1400 Smith Street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Houston, Texas 77002</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Janet Dietrich</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Facsimile No. (713) 646-4940</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Heading1"/>
        <w:ind w:hanging="0" w:start="0"/>
        <w:rPr/>
      </w:pPr>
      <w:r>
        <w:rPr/>
        <w:t>Exhibit A</w:t>
      </w:r>
    </w:p>
    <w:p>
      <w:pPr>
        <w:pStyle w:val="Heading1"/>
        <w:ind w:hanging="0" w:start="0"/>
        <w:rPr/>
      </w:pPr>
      <w:r>
        <w:rPr/>
        <w:t>Description of Facility</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Kendall New Century LLC:  A  natural gas fired electric generation facility consisting of several combustion-turbine generators with a total rated capacity of 300MW.</w:t>
      </w:r>
    </w:p>
    <w:p>
      <w:pPr>
        <w:pStyle w:val="Heading1"/>
        <w:ind w:hanging="0" w:start="0"/>
        <w:rPr/>
      </w:pPr>
      <w:r>
        <w:rPr/>
        <w:t>Exhibit B</w:t>
      </w:r>
    </w:p>
    <w:p>
      <w:pPr>
        <w:pStyle w:val="Heading1"/>
        <w:ind w:hanging="0" w:start="0"/>
        <w:rPr/>
      </w:pPr>
      <w:r>
        <w:rPr/>
        <w:t>Rates</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Engineering</w:t>
        <w:tab/>
        <w:tab/>
        <w:tab/>
        <w:tab/>
        <w:tab/>
        <w:tab/>
        <w:t>$73/hour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Substation Construction &amp; Maintenance</w:t>
        <w:tab/>
        <w:tab/>
        <w:t>$56/hour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Transmission Analysis</w:t>
        <w:tab/>
        <w:tab/>
        <w:tab/>
        <w:tab/>
        <w:t>$65/hour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Project Management</w:t>
        <w:tab/>
        <w:tab/>
        <w:tab/>
        <w:tab/>
        <w:tab/>
        <w:t>$70/hour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For excess time, the rates will be increased by the following percentages: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33% for time paid at the rate of time and one-half</w:t>
      </w:r>
    </w:p>
    <w:p>
      <w:pPr>
        <w:pStyle w:val="Normal"/>
        <w:rPr>
          <w:rFonts w:ascii="Times New Roman" w:hAnsi="Times New Roman" w:cs="Times New Roman"/>
        </w:rPr>
      </w:pPr>
      <w:r>
        <w:rPr>
          <w:rFonts w:cs="Times New Roman" w:ascii="Times New Roman" w:hAnsi="Times New Roman"/>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78% for time paid at the rate of double time</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EXHIBIT C</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 xml:space="preserve"> </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INFORMATION REQUIRED FOR COMPLETION OF STUDY</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r>
    </w:p>
    <w:p>
      <w:pPr>
        <w:pStyle w:val="Heading1"/>
        <w:ind w:hanging="0" w:start="-1080" w:end="0"/>
        <w:rPr/>
      </w:pPr>
      <w:r>
        <w:rPr/>
        <w:t xml:space="preserve"> </w:t>
      </w:r>
      <w:r>
        <w:rPr/>
        <w:t>Generator Data Sheet</w:t>
      </w:r>
    </w:p>
    <w:p>
      <w:pPr>
        <w:pStyle w:val="Normal"/>
        <w:rPr/>
      </w:pPr>
      <w:r>
        <w:rPr/>
      </w:r>
    </w:p>
    <w:p>
      <w:pPr>
        <w:pStyle w:val="Normal"/>
        <w:rPr/>
      </w:pPr>
      <w:r>
        <w:rPr>
          <w:rFonts w:cs="Times New Roman" w:ascii="Times New Roman" w:hAnsi="Times New Roman"/>
          <w:b/>
          <w:bCs/>
          <w:i/>
          <w:iCs/>
        </w:rPr>
        <w:t>Note:</w:t>
      </w:r>
      <w:r>
        <w:rPr>
          <w:rFonts w:cs="Times New Roman" w:ascii="Times New Roman" w:hAnsi="Times New Roman"/>
          <w:i/>
          <w:iCs/>
        </w:rPr>
        <w:t xml:space="preserve">  The following information is required for all existing units, as well as for all new units along with corresponding installation/activation dates.</w:t>
      </w:r>
    </w:p>
    <w:p>
      <w:pPr>
        <w:pStyle w:val="List"/>
        <w:rPr/>
      </w:pPr>
      <w:r>
        <w:rPr>
          <w:b w:val="false"/>
        </w:rPr>
        <w:t>1</w:t>
      </w:r>
      <w:r>
        <w:rPr/>
        <w:tab/>
        <w:t>Number of generating units: _______________</w:t>
      </w:r>
    </w:p>
    <w:p>
      <w:pPr>
        <w:pStyle w:val="List"/>
        <w:rPr/>
      </w:pPr>
      <w:r>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53340</wp:posOffset>
                </wp:positionV>
                <wp:extent cx="5212080" cy="0"/>
                <wp:effectExtent l="0" t="5080" r="0" b="5080"/>
                <wp:wrapNone/>
                <wp:docPr id="4"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pt" to="428.35pt,4.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411480</wp:posOffset>
                </wp:positionH>
                <wp:positionV relativeFrom="paragraph">
                  <wp:posOffset>236220</wp:posOffset>
                </wp:positionV>
                <wp:extent cx="5029200" cy="0"/>
                <wp:effectExtent l="5080" t="5080" r="5080" b="5080"/>
                <wp:wrapNone/>
                <wp:docPr id="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8.6pt" to="428.35pt,18.6pt" stroked="t" o:allowincell="f" style="position:absolute">
                <v:stroke color="black" weight="9360" dashstyle="shortdot" joinstyle="miter" endcap="round"/>
                <v:fill o:detectmouseclick="t" on="false"/>
                <w10:wrap type="none"/>
              </v:line>
            </w:pict>
          </mc:Fallback>
        </mc:AlternateContent>
      </w:r>
      <w:r>
        <w:rPr>
          <w:b w:val="false"/>
        </w:rPr>
        <w:t>2</w:t>
      </w:r>
      <w:r>
        <w:rPr/>
        <w:tab/>
        <w:t>Generating capability of each unit :</w:t>
      </w:r>
    </w:p>
    <w:p>
      <w:pPr>
        <w:pStyle w:val="ListBullet2"/>
        <w:rPr/>
      </w:pPr>
      <w:r>
        <w:rPr/>
        <w:t>a</w:t>
        <w:tab/>
        <w:t>Nominal / ISO Rating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12">
                <wp:simplePos x="0" y="0"/>
                <wp:positionH relativeFrom="column">
                  <wp:posOffset>411480</wp:posOffset>
                </wp:positionH>
                <wp:positionV relativeFrom="paragraph">
                  <wp:posOffset>19050</wp:posOffset>
                </wp:positionV>
                <wp:extent cx="5029200" cy="0"/>
                <wp:effectExtent l="5080" t="5080" r="5080" b="5080"/>
                <wp:wrapNone/>
                <wp:docPr id="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b</w:t>
        <w:tab/>
        <w:t>Summer Ratting at 95</w:t>
      </w:r>
      <w:r>
        <w:rPr>
          <w:rFonts w:eastAsia="Symbol" w:cs="Symbol" w:ascii="Symbol" w:hAnsi="Symbol"/>
        </w:rPr>
        <w:sym w:font="Symbol" w:char="f0b0"/>
      </w:r>
      <w:r>
        <w:rPr/>
        <w:t>F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83">
                <wp:simplePos x="0" y="0"/>
                <wp:positionH relativeFrom="column">
                  <wp:posOffset>411480</wp:posOffset>
                </wp:positionH>
                <wp:positionV relativeFrom="paragraph">
                  <wp:posOffset>19050</wp:posOffset>
                </wp:positionV>
                <wp:extent cx="5029200" cy="0"/>
                <wp:effectExtent l="5080" t="5080" r="5080" b="5080"/>
                <wp:wrapNone/>
                <wp:docPr id="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c</w:t>
        <w:tab/>
        <w:t>Winter Ratting at 30</w:t>
      </w:r>
      <w:r>
        <w:rPr>
          <w:rFonts w:eastAsia="Symbol" w:cs="Symbol" w:ascii="Symbol" w:hAnsi="Symbol"/>
        </w:rPr>
        <w:sym w:font="Symbol" w:char="f0b0"/>
      </w:r>
      <w:r>
        <w:rPr/>
        <w:t>F (</w:t>
      </w:r>
      <w:r>
        <w:rPr>
          <w:caps w:val="false"/>
          <w:smallCaps w:val="false"/>
        </w:rPr>
        <w:t>kilowatts @ power factor</w:t>
      </w:r>
      <w:r>
        <w:rPr/>
        <w:t>): ____________________</w:t>
      </w:r>
    </w:p>
    <w:p>
      <w:pPr>
        <w:pStyle w:val="List"/>
        <w:pBdr>
          <w:top w:val="single" w:sz="6" w:space="1" w:color="000000"/>
        </w:pBdr>
        <w:rPr/>
      </w:pPr>
      <w:r>
        <mc:AlternateContent>
          <mc:Choice Requires="wps">
            <w:drawing>
              <wp:anchor behindDoc="0" distT="0" distB="0" distL="114935" distR="114935" simplePos="0" locked="0" layoutInCell="1" allowOverlap="1" relativeHeight="13">
                <wp:simplePos x="0" y="0"/>
                <wp:positionH relativeFrom="column">
                  <wp:posOffset>228600</wp:posOffset>
                </wp:positionH>
                <wp:positionV relativeFrom="paragraph">
                  <wp:posOffset>299085</wp:posOffset>
                </wp:positionV>
                <wp:extent cx="5303520" cy="0"/>
                <wp:effectExtent l="0" t="5080" r="0" b="5080"/>
                <wp:wrapNone/>
                <wp:docPr id="8"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3.55pt" to="435.55pt,23.55pt" stroked="t" o:allowincell="f" style="position:absolute">
                <v:stroke color="black" weight="9360" joinstyle="miter" endcap="flat"/>
                <v:fill o:detectmouseclick="t" on="false"/>
                <w10:wrap type="none"/>
              </v:line>
            </w:pict>
          </mc:Fallback>
        </mc:AlternateContent>
      </w:r>
      <w:r>
        <w:rPr>
          <w:b w:val="false"/>
        </w:rPr>
        <w:t>3</w:t>
      </w:r>
      <w:r>
        <w:rPr/>
        <w:tab/>
        <w:t xml:space="preserve">Voltage output </w:t>
      </w:r>
      <w:r>
        <w:rPr>
          <w:b w:val="false"/>
        </w:rPr>
        <w:t>(</w:t>
      </w:r>
      <w:r>
        <w:rPr>
          <w:b w:val="false"/>
          <w:caps w:val="false"/>
          <w:smallCaps w:val="false"/>
        </w:rPr>
        <w:t>from unit transformer, if applicable</w:t>
      </w:r>
      <w:r>
        <w:rPr>
          <w:b w:val="false"/>
        </w:rPr>
        <w:t>)</w:t>
      </w:r>
      <w:r>
        <w:rPr/>
        <w:t>:__________________</w:t>
      </w:r>
    </w:p>
    <w:p>
      <w:pPr>
        <w:pStyle w:val="List"/>
        <w:pBdr>
          <w:top w:val="single" w:sz="6" w:space="1" w:color="000000"/>
        </w:pBdr>
        <w:rPr/>
      </w:pPr>
      <w:r>
        <w:rPr>
          <w:b w:val="false"/>
        </w:rPr>
        <w:t>4</w:t>
      </w:r>
      <w:r>
        <w:rPr/>
        <w:tab/>
        <w:t xml:space="preserve">Type of generator </w:t>
      </w:r>
      <w:r>
        <w:rPr>
          <w:b w:val="false"/>
        </w:rPr>
        <w:t>(</w:t>
      </w:r>
      <w:r>
        <w:rPr>
          <w:b w:val="false"/>
          <w:caps w:val="false"/>
          <w:smallCaps w:val="false"/>
        </w:rPr>
        <w:t>synchronous, induction, etc</w:t>
      </w:r>
      <w:r>
        <w:rPr/>
        <w:t xml:space="preserve">.) and prime mover </w:t>
      </w:r>
      <w:r>
        <w:rPr>
          <w:b w:val="false"/>
        </w:rPr>
        <w:t>(</w:t>
      </w:r>
      <w:r>
        <w:rPr>
          <w:b w:val="false"/>
          <w:caps w:val="false"/>
          <w:smallCaps w:val="false"/>
        </w:rPr>
        <w:t>steam turbine, reciprocating</w:t>
      </w:r>
      <w:r>
        <w:rPr>
          <w:b w:val="false"/>
        </w:rPr>
        <w:t>,</w:t>
      </w:r>
      <w:r>
        <w:rPr/>
        <w:t xml:space="preserve"> </w:t>
      </w:r>
      <w:r>
        <w:rPr>
          <w:b w:val="false"/>
          <w:caps w:val="false"/>
          <w:smallCaps w:val="false"/>
        </w:rPr>
        <w:t>etc.):</w:t>
      </w:r>
      <w:r>
        <w:rPr/>
        <w:t>______________________________________________</w:t>
      </w:r>
    </w:p>
    <w:p>
      <w:pPr>
        <w:pStyle w:val="List"/>
        <w:rPr/>
      </w:pPr>
      <w:r>
        <mc:AlternateContent>
          <mc:Choice Requires="wps">
            <w:drawing>
              <wp:anchor behindDoc="0" distT="0" distB="0" distL="114935" distR="114935" simplePos="0" locked="0" layoutInCell="1" allowOverlap="1" relativeHeight="14">
                <wp:simplePos x="0" y="0"/>
                <wp:positionH relativeFrom="column">
                  <wp:posOffset>228600</wp:posOffset>
                </wp:positionH>
                <wp:positionV relativeFrom="paragraph">
                  <wp:posOffset>34925</wp:posOffset>
                </wp:positionV>
                <wp:extent cx="5303520" cy="0"/>
                <wp:effectExtent l="0" t="5080" r="0" b="5080"/>
                <wp:wrapNone/>
                <wp:docPr id="9"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75pt" to="435.55pt,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228600</wp:posOffset>
                </wp:positionH>
                <wp:positionV relativeFrom="paragraph">
                  <wp:posOffset>400685</wp:posOffset>
                </wp:positionV>
                <wp:extent cx="5303520" cy="0"/>
                <wp:effectExtent l="0" t="5080" r="0" b="5080"/>
                <wp:wrapNone/>
                <wp:docPr id="10"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1.55pt" to="435.55pt,31.55pt" stroked="t" o:allowincell="f" style="position:absolute">
                <v:stroke color="black" weight="9360" joinstyle="miter" endcap="flat"/>
                <v:fill o:detectmouseclick="t" on="false"/>
                <w10:wrap type="none"/>
              </v:line>
            </w:pict>
          </mc:Fallback>
        </mc:AlternateContent>
      </w:r>
      <w:r>
        <w:rPr>
          <w:b w:val="false"/>
        </w:rPr>
        <w:t>5</w:t>
        <w:tab/>
      </w:r>
      <w:r>
        <w:rPr/>
        <w:t>One line electrical diagram(s</w:t>
      </w:r>
      <w:r>
        <w:rPr>
          <w:b w:val="false"/>
          <w:caps w:val="false"/>
          <w:smallCaps w:val="false"/>
        </w:rPr>
        <w:t>) showing anticipated connection to customer’s new or existing system and/or connection to ComEd system.</w:t>
      </w:r>
    </w:p>
    <w:p>
      <w:pPr>
        <w:pStyle w:val="List"/>
        <w:rPr/>
      </w:pPr>
      <w:r>
        <mc:AlternateContent>
          <mc:Choice Requires="wps">
            <w:drawing>
              <wp:anchor behindDoc="0" distT="0" distB="0" distL="114935" distR="114935" simplePos="0" locked="0" layoutInCell="1" allowOverlap="1" relativeHeight="16">
                <wp:simplePos x="0" y="0"/>
                <wp:positionH relativeFrom="column">
                  <wp:posOffset>228600</wp:posOffset>
                </wp:positionH>
                <wp:positionV relativeFrom="paragraph">
                  <wp:posOffset>534035</wp:posOffset>
                </wp:positionV>
                <wp:extent cx="5303520" cy="0"/>
                <wp:effectExtent l="0" t="5080" r="0" b="5080"/>
                <wp:wrapNone/>
                <wp:docPr id="1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05pt" to="435.55pt,42.05pt" stroked="t" o:allowincell="f" style="position:absolute">
                <v:stroke color="black" weight="9360" joinstyle="miter" endcap="flat"/>
                <v:fill o:detectmouseclick="t" on="false"/>
                <w10:wrap type="none"/>
              </v:line>
            </w:pict>
          </mc:Fallback>
        </mc:AlternateContent>
      </w:r>
      <w:r>
        <w:rPr>
          <w:b w:val="false"/>
        </w:rPr>
        <w:t>6</w:t>
      </w:r>
      <w:r>
        <w:rPr/>
        <w:tab/>
        <w:t xml:space="preserve">Mode of operation </w:t>
      </w:r>
      <w:r>
        <w:rPr>
          <w:b w:val="false"/>
          <w:caps w:val="false"/>
          <w:smallCaps w:val="false"/>
        </w:rPr>
        <w:t>(peak period only, emergency operation only, 24 hour or base load, to effect a load reduction to comply with interruptible ComEd rates, desire to operate regardless of ComEd source feed i.e. normal or back-up supply, etc.)</w:t>
      </w:r>
    </w:p>
    <w:p>
      <w:pPr>
        <w:pStyle w:val="List"/>
        <w:rPr/>
      </w:pPr>
      <w:r>
        <mc:AlternateContent>
          <mc:Choice Requires="wps">
            <w:drawing>
              <wp:anchor behindDoc="0" distT="0" distB="0" distL="114935" distR="114935" simplePos="0" locked="0" layoutInCell="1" allowOverlap="1" relativeHeight="17">
                <wp:simplePos x="0" y="0"/>
                <wp:positionH relativeFrom="column">
                  <wp:posOffset>411480</wp:posOffset>
                </wp:positionH>
                <wp:positionV relativeFrom="paragraph">
                  <wp:posOffset>261620</wp:posOffset>
                </wp:positionV>
                <wp:extent cx="5120640" cy="0"/>
                <wp:effectExtent l="5080" t="5080" r="5080" b="5080"/>
                <wp:wrapNone/>
                <wp:docPr id="12"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6pt" to="435.55pt,20.6pt" stroked="t" o:allowincell="f" style="position:absolute">
                <v:stroke color="black" weight="9360" dashstyle="shortdot" joinstyle="miter" endcap="round"/>
                <v:fill o:detectmouseclick="t" on="false"/>
                <w10:wrap type="none"/>
              </v:line>
            </w:pict>
          </mc:Fallback>
        </mc:AlternateContent>
      </w:r>
      <w:r>
        <w:rPr>
          <w:b w:val="false"/>
        </w:rPr>
        <w:t>7</w:t>
      </w:r>
      <w:r>
        <w:rPr/>
        <w:tab/>
        <w:t>Current and additional customer loads:</w:t>
      </w:r>
    </w:p>
    <w:p>
      <w:pPr>
        <w:pStyle w:val="ListBullet2"/>
        <w:rPr/>
      </w:pPr>
      <w:r>
        <w:rPr/>
        <w:t>a</w:t>
        <w:tab/>
        <w:t>Existing customer electrical load assuming no generation for Peak and Off-peak periods (</w:t>
      </w:r>
      <w:r>
        <w:rPr>
          <w:caps w:val="false"/>
          <w:smallCaps w:val="false"/>
        </w:rPr>
        <w:t>the larger is referred to as Total Load</w:t>
      </w:r>
      <w:r>
        <w:rPr/>
        <w:t>)</w:t>
      </w:r>
    </w:p>
    <w:p>
      <w:pPr>
        <w:pStyle w:val="ListBullet3"/>
        <w:rPr/>
      </w:pPr>
      <w:r>
        <mc:AlternateContent>
          <mc:Choice Requires="wps">
            <w:drawing>
              <wp:anchor behindDoc="0" distT="0" distB="0" distL="114935" distR="114935" simplePos="0" locked="0" layoutInCell="1" allowOverlap="1" relativeHeight="18">
                <wp:simplePos x="0" y="0"/>
                <wp:positionH relativeFrom="column">
                  <wp:posOffset>411480</wp:posOffset>
                </wp:positionH>
                <wp:positionV relativeFrom="paragraph">
                  <wp:posOffset>19685</wp:posOffset>
                </wp:positionV>
                <wp:extent cx="5120640" cy="0"/>
                <wp:effectExtent l="5080" t="5080" r="5080" b="5080"/>
                <wp:wrapNone/>
                <wp:docPr id="13"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5pt" to="435.55pt,1.55pt" stroked="t" o:allowincell="f" style="position:absolute">
                <v:stroke color="black" weight="9360" dashstyle="shortdot" joinstyle="miter" endcap="round"/>
                <v:fill o:detectmouseclick="t" on="false"/>
                <w10:wrap type="none"/>
              </v:line>
            </w:pict>
          </mc:Fallback>
        </mc:AlternateContent>
      </w:r>
      <w:r>
        <w:rPr/>
        <w:t>i)</w:t>
        <w:tab/>
        <w:t xml:space="preserve">For entire facility </w:t>
      </w:r>
    </w:p>
    <w:p>
      <w:pPr>
        <w:pStyle w:val="ListBullet3"/>
        <w:rPr/>
      </w:pPr>
      <w:r>
        <mc:AlternateContent>
          <mc:Choice Requires="wps">
            <w:drawing>
              <wp:anchor behindDoc="0" distT="0" distB="0" distL="114935" distR="114935" simplePos="0" locked="0" layoutInCell="1" allowOverlap="1" relativeHeight="19">
                <wp:simplePos x="0" y="0"/>
                <wp:positionH relativeFrom="column">
                  <wp:posOffset>411480</wp:posOffset>
                </wp:positionH>
                <wp:positionV relativeFrom="paragraph">
                  <wp:posOffset>10160</wp:posOffset>
                </wp:positionV>
                <wp:extent cx="5120640" cy="0"/>
                <wp:effectExtent l="5080" t="5080" r="5080" b="5080"/>
                <wp:wrapNone/>
                <wp:docPr id="14"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8pt" to="435.55pt,0.8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411480</wp:posOffset>
                </wp:positionH>
                <wp:positionV relativeFrom="paragraph">
                  <wp:posOffset>650240</wp:posOffset>
                </wp:positionV>
                <wp:extent cx="5120640" cy="0"/>
                <wp:effectExtent l="5080" t="5080" r="5080" b="5080"/>
                <wp:wrapNone/>
                <wp:docPr id="15"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1.2pt" to="435.55pt,51.2pt" stroked="t" o:allowincell="f" style="position:absolute">
                <v:stroke color="black" weight="9360" dashstyle="shortdot" joinstyle="miter" endcap="round"/>
                <v:fill o:detectmouseclick="t" on="false"/>
                <w10:wrap type="none"/>
              </v:line>
            </w:pict>
          </mc:Fallback>
        </mc:AlternateContent>
      </w:r>
      <w:r>
        <w:rPr/>
        <w:t>ii)</w:t>
        <w:tab/>
        <w:t>For that portion(s) of the customer’s electrical load that is connected to the generator(s) and is also electrically connected to a ComEd transformer or bus - there may be a number of generators that are connected to physically different locations on the customer’s property</w:t>
      </w:r>
    </w:p>
    <w:p>
      <w:pPr>
        <w:pStyle w:val="ListBullet2"/>
        <w:rPr/>
      </w:pPr>
      <w:r>
        <w:rPr/>
        <w:t>b</w:t>
        <w:tab/>
        <w:t>Existing customer electrical load assuming all generation is operating for Peak and Off-peak periods (</w:t>
      </w:r>
      <w:r>
        <w:rPr>
          <w:caps w:val="false"/>
          <w:smallCaps w:val="false"/>
        </w:rPr>
        <w:t>referred to as Supplemental Load</w:t>
      </w:r>
      <w:r>
        <w:rPr/>
        <w:t>)</w:t>
      </w:r>
    </w:p>
    <w:p>
      <w:pPr>
        <w:pStyle w:val="ListBullet3"/>
        <w:rPr/>
      </w:pPr>
      <w:r>
        <mc:AlternateContent>
          <mc:Choice Requires="wps">
            <w:drawing>
              <wp:anchor behindDoc="0" distT="0" distB="0" distL="114935" distR="114935" simplePos="0" locked="0" layoutInCell="1" allowOverlap="1" relativeHeight="22">
                <wp:simplePos x="0" y="0"/>
                <wp:positionH relativeFrom="column">
                  <wp:posOffset>411480</wp:posOffset>
                </wp:positionH>
                <wp:positionV relativeFrom="paragraph">
                  <wp:posOffset>13970</wp:posOffset>
                </wp:positionV>
                <wp:extent cx="5120640" cy="0"/>
                <wp:effectExtent l="5080" t="5080" r="5080" b="5080"/>
                <wp:wrapNone/>
                <wp:docPr id="16"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1pt" to="435.55pt,1.1pt" stroked="t" o:allowincell="f" style="position:absolute">
                <v:stroke color="black" weight="9360" dashstyle="shortdot" joinstyle="miter" endcap="round"/>
                <v:fill o:detectmouseclick="t" on="false"/>
                <w10:wrap type="none"/>
              </v:line>
            </w:pict>
          </mc:Fallback>
        </mc:AlternateContent>
      </w:r>
      <w:r>
        <w:rPr/>
        <w:t>i)&amp; ii) Same as above</w:t>
      </w:r>
    </w:p>
    <w:p>
      <w:pPr>
        <w:pStyle w:val="ListBullet2"/>
        <w:rPr/>
      </w:pPr>
      <w:r>
        <mc:AlternateContent>
          <mc:Choice Requires="wps">
            <w:drawing>
              <wp:anchor behindDoc="0" distT="0" distB="0" distL="114935" distR="114935" simplePos="0" locked="0" layoutInCell="1" allowOverlap="1" relativeHeight="21">
                <wp:simplePos x="0" y="0"/>
                <wp:positionH relativeFrom="column">
                  <wp:posOffset>411480</wp:posOffset>
                </wp:positionH>
                <wp:positionV relativeFrom="paragraph">
                  <wp:posOffset>5080</wp:posOffset>
                </wp:positionV>
                <wp:extent cx="5120640" cy="0"/>
                <wp:effectExtent l="5080" t="5080" r="5080" b="5080"/>
                <wp:wrapNone/>
                <wp:docPr id="17"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4pt" to="435.55pt,0.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411480</wp:posOffset>
                </wp:positionH>
                <wp:positionV relativeFrom="paragraph">
                  <wp:posOffset>279400</wp:posOffset>
                </wp:positionV>
                <wp:extent cx="5120640" cy="0"/>
                <wp:effectExtent l="5080" t="5080" r="5080" b="5080"/>
                <wp:wrapNone/>
                <wp:docPr id="18"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2pt" to="435.55pt,22pt" stroked="t" o:allowincell="f" style="position:absolute">
                <v:stroke color="black" weight="9360" dashstyle="shortdot" joinstyle="miter" endcap="round"/>
                <v:fill o:detectmouseclick="t" on="false"/>
                <w10:wrap type="none"/>
              </v:line>
            </w:pict>
          </mc:Fallback>
        </mc:AlternateContent>
      </w:r>
      <w:r>
        <w:rPr/>
        <w:t>c</w:t>
        <w:tab/>
        <w:t>Additional customer electrical load and/or generation as it will affect a) &amp; b) above</w:t>
      </w:r>
    </w:p>
    <w:p>
      <w:pPr>
        <w:pStyle w:val="ListBullet2"/>
        <w:rPr/>
      </w:pPr>
      <w:r>
        <w:rPr/>
        <w:t>d</w:t>
        <w:tab/>
        <w:t>Amount of customer electrical load that the customer wants ComEd to supply if the generator(s) are at reduced or zero output - for Peak and Off-peak periods</w:t>
      </w:r>
    </w:p>
    <w:p>
      <w:pPr>
        <w:pStyle w:val="List"/>
        <w:rPr/>
      </w:pPr>
      <w:r>
        <mc:AlternateContent>
          <mc:Choice Requires="wps">
            <w:drawing>
              <wp:anchor behindDoc="0" distT="0" distB="0" distL="114935" distR="114935" simplePos="0" locked="0" layoutInCell="1" allowOverlap="1" relativeHeight="24">
                <wp:simplePos x="0" y="0"/>
                <wp:positionH relativeFrom="column">
                  <wp:posOffset>228600</wp:posOffset>
                </wp:positionH>
                <wp:positionV relativeFrom="paragraph">
                  <wp:posOffset>37465</wp:posOffset>
                </wp:positionV>
                <wp:extent cx="5303520" cy="0"/>
                <wp:effectExtent l="0" t="5080" r="0" b="5080"/>
                <wp:wrapNone/>
                <wp:docPr id="19"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rPr/>
        <w:t>8</w:t>
        <w:tab/>
        <w:t xml:space="preserve">Expected date of service: </w:t>
        <w:softHyphen/>
        <w:softHyphen/>
        <w:softHyphen/>
        <w:t>_________________</w:t>
      </w:r>
    </w:p>
    <w:p>
      <w:pPr>
        <w:pStyle w:val="Heading2"/>
        <w:numPr>
          <w:ilvl w:val="0"/>
          <w:numId w:val="0"/>
        </w:numPr>
        <w:ind w:hanging="0" w:start="0" w:end="-1138"/>
        <w:rPr/>
      </w:pPr>
      <w:r>
        <w:rPr/>
        <mc:AlternateContent>
          <mc:Choice Requires="wps">
            <w:drawing>
              <wp:anchor behindDoc="0" distT="0" distB="0" distL="114935" distR="114935" simplePos="0" locked="0" layoutInCell="1" allowOverlap="1" relativeHeight="25">
                <wp:simplePos x="0" y="0"/>
                <wp:positionH relativeFrom="column">
                  <wp:posOffset>228600</wp:posOffset>
                </wp:positionH>
                <wp:positionV relativeFrom="paragraph">
                  <wp:posOffset>37465</wp:posOffset>
                </wp:positionV>
                <wp:extent cx="5303520" cy="0"/>
                <wp:effectExtent l="0" t="5080" r="0" b="5080"/>
                <wp:wrapNone/>
                <wp:docPr id="20"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br w:type="page"/>
      </w:r>
    </w:p>
    <w:p>
      <w:pPr>
        <w:pStyle w:val="Heading2"/>
        <w:ind w:start="0" w:end="-1138"/>
        <w:rPr/>
      </w:pPr>
      <w:r>
        <mc:AlternateContent>
          <mc:Choice Requires="wps">
            <w:drawing>
              <wp:anchor behindDoc="0" distT="0" distB="0" distL="114935" distR="114935" simplePos="0" locked="0" layoutInCell="1" allowOverlap="1" relativeHeight="26">
                <wp:simplePos x="0" y="0"/>
                <wp:positionH relativeFrom="column">
                  <wp:posOffset>45720</wp:posOffset>
                </wp:positionH>
                <wp:positionV relativeFrom="paragraph">
                  <wp:posOffset>274320</wp:posOffset>
                </wp:positionV>
                <wp:extent cx="5394960" cy="0"/>
                <wp:effectExtent l="0" t="5080" r="0" b="5080"/>
                <wp:wrapNone/>
                <wp:docPr id="2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1.6pt" to="428.35pt,21.6pt" stroked="t" o:allowincell="f" style="position:absolute">
                <v:stroke color="black" weight="9360" joinstyle="miter" endcap="flat"/>
                <v:fill o:detectmouseclick="t" on="false"/>
                <w10:wrap type="none"/>
              </v:line>
            </w:pict>
          </mc:Fallback>
        </mc:AlternateContent>
      </w:r>
      <w:r>
        <w:rPr/>
        <w:t>Modeling Data for Synchronous Generators</w:t>
      </w:r>
    </w:p>
    <w:p>
      <w:pPr>
        <w:pStyle w:val="List"/>
        <w:rPr/>
      </w:pPr>
      <w:r>
        <mc:AlternateContent>
          <mc:Choice Requires="wps">
            <w:drawing>
              <wp:anchor behindDoc="0" distT="0" distB="0" distL="114935" distR="114935" simplePos="0" locked="0" layoutInCell="1" allowOverlap="1" relativeHeight="57">
                <wp:simplePos x="0" y="0"/>
                <wp:positionH relativeFrom="column">
                  <wp:posOffset>411480</wp:posOffset>
                </wp:positionH>
                <wp:positionV relativeFrom="paragraph">
                  <wp:posOffset>-82550</wp:posOffset>
                </wp:positionV>
                <wp:extent cx="5029200" cy="0"/>
                <wp:effectExtent l="0" t="5080" r="0" b="5080"/>
                <wp:wrapNone/>
                <wp:docPr id="22"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502920</wp:posOffset>
                </wp:positionH>
                <wp:positionV relativeFrom="paragraph">
                  <wp:posOffset>-82550</wp:posOffset>
                </wp:positionV>
                <wp:extent cx="4937760" cy="0"/>
                <wp:effectExtent l="0" t="5080" r="0" b="5080"/>
                <wp:wrapNone/>
                <wp:docPr id="23" name=""/>
                <a:graphic xmlns:a="http://schemas.openxmlformats.org/drawingml/2006/main">
                  <a:graphicData uri="http://schemas.microsoft.com/office/word/2010/wordprocessingShape">
                    <wps:wsp>
                      <wps:cNvSpPr/>
                      <wps:spPr>
                        <a:xfrm>
                          <a:off x="0" y="0"/>
                          <a:ext cx="4937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411480</wp:posOffset>
                </wp:positionH>
                <wp:positionV relativeFrom="paragraph">
                  <wp:posOffset>-82550</wp:posOffset>
                </wp:positionV>
                <wp:extent cx="5029200" cy="0"/>
                <wp:effectExtent l="0" t="5080" r="0" b="5080"/>
                <wp:wrapNone/>
                <wp:docPr id="24"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411480</wp:posOffset>
                </wp:positionH>
                <wp:positionV relativeFrom="paragraph">
                  <wp:posOffset>-82550</wp:posOffset>
                </wp:positionV>
                <wp:extent cx="5029200" cy="0"/>
                <wp:effectExtent l="0" t="5080" r="0" b="5080"/>
                <wp:wrapNone/>
                <wp:docPr id="25"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411480</wp:posOffset>
                </wp:positionH>
                <wp:positionV relativeFrom="paragraph">
                  <wp:posOffset>-82550</wp:posOffset>
                </wp:positionV>
                <wp:extent cx="5029200" cy="0"/>
                <wp:effectExtent l="0" t="5080" r="0" b="5080"/>
                <wp:wrapNone/>
                <wp:docPr id="26"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411480</wp:posOffset>
                </wp:positionH>
                <wp:positionV relativeFrom="paragraph">
                  <wp:posOffset>-82550</wp:posOffset>
                </wp:positionV>
                <wp:extent cx="5029200" cy="0"/>
                <wp:effectExtent l="0" t="5080" r="0" b="5080"/>
                <wp:wrapNone/>
                <wp:docPr id="27"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w:r>
      <w:r>
        <w:rPr>
          <w:b w:val="false"/>
        </w:rPr>
        <w:t>1</w:t>
        <w:tab/>
      </w:r>
      <w:r>
        <w:rPr/>
        <w:t>Generator Identification</w:t>
      </w:r>
    </w:p>
    <w:p>
      <w:pPr>
        <w:pStyle w:val="ListBullet2"/>
        <w:rPr/>
      </w:pPr>
      <w:r>
        <mc:AlternateContent>
          <mc:Choice Requires="wps">
            <w:drawing>
              <wp:anchor behindDoc="0" distT="0" distB="0" distL="114935" distR="114935" simplePos="0" locked="0" layoutInCell="1" allowOverlap="1" relativeHeight="37">
                <wp:simplePos x="0" y="0"/>
                <wp:positionH relativeFrom="column">
                  <wp:posOffset>411480</wp:posOffset>
                </wp:positionH>
                <wp:positionV relativeFrom="paragraph">
                  <wp:posOffset>-635</wp:posOffset>
                </wp:positionV>
                <wp:extent cx="5029200" cy="0"/>
                <wp:effectExtent l="5080" t="5080" r="5080" b="5080"/>
                <wp:wrapNone/>
                <wp:docPr id="2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05pt" to="428.35pt,-0.05pt" stroked="t" o:allowincell="f" style="position:absolute">
                <v:stroke color="black" weight="9360" dashstyle="shortdot" joinstyle="miter" endcap="round"/>
                <v:fill o:detectmouseclick="t" on="false"/>
                <w10:wrap type="none"/>
              </v:line>
            </w:pict>
          </mc:Fallback>
        </mc:AlternateContent>
      </w:r>
      <w:r>
        <w:rPr/>
        <w:t>a</w:t>
        <w:tab/>
        <w:t>Manufacturer:   ______________________</w:t>
      </w:r>
    </w:p>
    <w:p>
      <w:pPr>
        <w:pStyle w:val="ListBullet2"/>
        <w:rPr/>
      </w:pPr>
      <w:r>
        <mc:AlternateContent>
          <mc:Choice Requires="wps">
            <w:drawing>
              <wp:anchor behindDoc="0" distT="0" distB="0" distL="114935" distR="114935" simplePos="0" locked="0" layoutInCell="1" allowOverlap="1" relativeHeight="38">
                <wp:simplePos x="0" y="0"/>
                <wp:positionH relativeFrom="column">
                  <wp:posOffset>411480</wp:posOffset>
                </wp:positionH>
                <wp:positionV relativeFrom="paragraph">
                  <wp:posOffset>81280</wp:posOffset>
                </wp:positionV>
                <wp:extent cx="5029200" cy="0"/>
                <wp:effectExtent l="5080" t="5080" r="5080" b="5080"/>
                <wp:wrapNone/>
                <wp:docPr id="2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4pt" to="428.35pt,6.4pt" stroked="t" o:allowincell="f" style="position:absolute">
                <v:stroke color="black" weight="9360" dashstyle="shortdot" joinstyle="miter" endcap="round"/>
                <v:fill o:detectmouseclick="t" on="false"/>
                <w10:wrap type="none"/>
              </v:line>
            </w:pict>
          </mc:Fallback>
        </mc:AlternateContent>
      </w:r>
      <w:r>
        <w:rPr/>
        <w:t>b</w:t>
        <w:tab/>
        <w:t>Model:   _____________________</w:t>
        <w:tab/>
        <w:t>c</w:t>
        <w:tab/>
        <w:t>Serial Number:</w:t>
        <w:tab/>
        <w:t>____________________</w:t>
      </w:r>
    </w:p>
    <w:p>
      <w:pPr>
        <w:pStyle w:val="List"/>
        <w:rPr/>
      </w:pPr>
      <w:r>
        <mc:AlternateContent>
          <mc:Choice Requires="wps">
            <w:drawing>
              <wp:anchor behindDoc="0" distT="0" distB="0" distL="114935" distR="114935" simplePos="0" locked="0" layoutInCell="1" allowOverlap="1" relativeHeight="27">
                <wp:simplePos x="0" y="0"/>
                <wp:positionH relativeFrom="column">
                  <wp:posOffset>228600</wp:posOffset>
                </wp:positionH>
                <wp:positionV relativeFrom="paragraph">
                  <wp:posOffset>71755</wp:posOffset>
                </wp:positionV>
                <wp:extent cx="5212080" cy="0"/>
                <wp:effectExtent l="0" t="5080" r="0" b="5080"/>
                <wp:wrapNone/>
                <wp:docPr id="30"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65pt" to="428.35pt,5.65pt" stroked="t" o:allowincell="f" style="position:absolute">
                <v:stroke color="black" weight="9360" joinstyle="miter" endcap="flat"/>
                <v:fill o:detectmouseclick="t" on="false"/>
                <w10:wrap type="none"/>
              </v:line>
            </w:pict>
          </mc:Fallback>
        </mc:AlternateContent>
      </w:r>
      <w:r>
        <w:rPr>
          <w:b w:val="false"/>
        </w:rPr>
        <w:t>2</w:t>
      </w:r>
      <w:r>
        <w:rPr/>
        <w:tab/>
        <w:t>Generator Ratings</w:t>
      </w:r>
    </w:p>
    <w:p>
      <w:pPr>
        <w:pStyle w:val="ListBullet2"/>
        <w:tabs>
          <w:tab w:val="clear" w:pos="720"/>
          <w:tab w:val="left" w:pos="2520" w:leader="none"/>
        </w:tabs>
        <w:rPr/>
      </w:pPr>
      <w:r>
        <mc:AlternateContent>
          <mc:Choice Requires="wps">
            <w:drawing>
              <wp:anchor behindDoc="0" distT="0" distB="0" distL="114935" distR="114935" simplePos="0" locked="0" layoutInCell="1" allowOverlap="1" relativeHeight="39">
                <wp:simplePos x="0" y="0"/>
                <wp:positionH relativeFrom="column">
                  <wp:posOffset>411480</wp:posOffset>
                </wp:positionH>
                <wp:positionV relativeFrom="paragraph">
                  <wp:posOffset>62230</wp:posOffset>
                </wp:positionV>
                <wp:extent cx="5029200" cy="0"/>
                <wp:effectExtent l="5080" t="5080" r="5080" b="5080"/>
                <wp:wrapNone/>
                <wp:docPr id="3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9pt" to="428.35pt,4.9pt" stroked="t" o:allowincell="f" style="position:absolute">
                <v:stroke color="black" weight="9360" dashstyle="shortdot" joinstyle="miter" endcap="round"/>
                <v:fill o:detectmouseclick="t" on="false"/>
                <w10:wrap type="none"/>
              </v:line>
            </w:pict>
          </mc:Fallback>
        </mc:AlternateContent>
      </w:r>
      <w:r>
        <w:rPr/>
        <w:t>a.</w:t>
        <w:tab/>
        <w:t>Rated Output:</w:t>
        <w:tab/>
        <w:t>________ kW</w:t>
        <w:tab/>
        <w:t>________ kVA</w:t>
        <w:tab/>
        <w:t>Power Factor: ________</w:t>
      </w:r>
    </w:p>
    <w:p>
      <w:pPr>
        <w:pStyle w:val="ListBullet2"/>
        <w:tabs>
          <w:tab w:val="clear" w:pos="720"/>
          <w:tab w:val="left" w:pos="2520" w:leader="none"/>
          <w:tab w:val="left" w:pos="5760" w:leader="none"/>
        </w:tabs>
        <w:rPr/>
      </w:pPr>
      <w:r>
        <mc:AlternateContent>
          <mc:Choice Requires="wps">
            <w:drawing>
              <wp:anchor behindDoc="0" distT="0" distB="0" distL="114935" distR="114935" simplePos="0" locked="0" layoutInCell="1" allowOverlap="1" relativeHeight="40">
                <wp:simplePos x="0" y="0"/>
                <wp:positionH relativeFrom="column">
                  <wp:posOffset>411480</wp:posOffset>
                </wp:positionH>
                <wp:positionV relativeFrom="paragraph">
                  <wp:posOffset>52705</wp:posOffset>
                </wp:positionV>
                <wp:extent cx="5029200" cy="0"/>
                <wp:effectExtent l="5080" t="5080" r="5080" b="5080"/>
                <wp:wrapNone/>
                <wp:docPr id="3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15pt" to="428.35pt,4.15pt" stroked="t" o:allowincell="f" style="position:absolute">
                <v:stroke color="black" weight="9360" dashstyle="shortdot" joinstyle="miter" endcap="round"/>
                <v:fill o:detectmouseclick="t" on="false"/>
                <w10:wrap type="none"/>
              </v:line>
            </w:pict>
          </mc:Fallback>
        </mc:AlternateContent>
      </w:r>
      <w:r>
        <w:rPr/>
        <w:t>b.</w:t>
        <w:tab/>
        <w:t>Rated Voltage:</w:t>
        <w:tab/>
        <w:t>________ kV</w:t>
        <w:tab/>
        <w:t>c  Rated Speed: ________ RPM</w:t>
      </w:r>
    </w:p>
    <w:p>
      <w:pPr>
        <w:pStyle w:val="List"/>
        <w:rPr/>
      </w:pPr>
      <w:r>
        <mc:AlternateContent>
          <mc:Choice Requires="wps">
            <w:drawing>
              <wp:anchor behindDoc="0" distT="0" distB="0" distL="114935" distR="114935" simplePos="0" locked="0" layoutInCell="1" allowOverlap="1" relativeHeight="28">
                <wp:simplePos x="0" y="0"/>
                <wp:positionH relativeFrom="column">
                  <wp:posOffset>228600</wp:posOffset>
                </wp:positionH>
                <wp:positionV relativeFrom="paragraph">
                  <wp:posOffset>43180</wp:posOffset>
                </wp:positionV>
                <wp:extent cx="5212080" cy="0"/>
                <wp:effectExtent l="0" t="5080" r="0" b="5080"/>
                <wp:wrapNone/>
                <wp:docPr id="33"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4pt" to="428.35pt,3.4pt" stroked="t" o:allowincell="f" style="position:absolute">
                <v:stroke color="black" weight="9360" joinstyle="miter" endcap="flat"/>
                <v:fill o:detectmouseclick="t" on="false"/>
                <w10:wrap type="none"/>
              </v:line>
            </w:pict>
          </mc:Fallback>
        </mc:AlternateContent>
      </w:r>
      <w:r>
        <w:rPr>
          <w:b w:val="false"/>
        </w:rPr>
        <w:t>3</w:t>
        <w:tab/>
      </w:r>
      <w:r>
        <w:rPr/>
        <w:t>Unsaturated Reactances</w:t>
      </w:r>
    </w:p>
    <w:p>
      <w:pPr>
        <w:pStyle w:val="ListBullet2"/>
        <w:rPr/>
      </w:pPr>
      <w:r>
        <mc:AlternateContent>
          <mc:Choice Requires="wps">
            <w:drawing>
              <wp:anchor behindDoc="0" distT="0" distB="0" distL="114935" distR="114935" simplePos="0" locked="0" layoutInCell="1" allowOverlap="1" relativeHeight="41">
                <wp:simplePos x="0" y="0"/>
                <wp:positionH relativeFrom="column">
                  <wp:posOffset>411480</wp:posOffset>
                </wp:positionH>
                <wp:positionV relativeFrom="paragraph">
                  <wp:posOffset>33655</wp:posOffset>
                </wp:positionV>
                <wp:extent cx="5029200" cy="0"/>
                <wp:effectExtent l="5080" t="5080" r="5080" b="5080"/>
                <wp:wrapNone/>
                <wp:docPr id="3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65pt" to="428.35pt,2.65pt" stroked="t" o:allowincell="f" style="position:absolute">
                <v:stroke color="black" weight="9360" dashstyle="shortdot" joinstyle="miter" endcap="round"/>
                <v:fill o:detectmouseclick="t" on="false"/>
                <w10:wrap type="none"/>
              </v:line>
            </w:pict>
          </mc:Fallback>
        </mc:AlternateContent>
      </w:r>
      <w:r>
        <w:rPr/>
        <w:t>a</w:t>
        <w:tab/>
        <w:t xml:space="preserve">Parameters given in Per Unit on ________ kVA,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42">
                <wp:simplePos x="0" y="0"/>
                <wp:positionH relativeFrom="column">
                  <wp:posOffset>411480</wp:posOffset>
                </wp:positionH>
                <wp:positionV relativeFrom="paragraph">
                  <wp:posOffset>24130</wp:posOffset>
                </wp:positionV>
                <wp:extent cx="5029200" cy="0"/>
                <wp:effectExtent l="5080" t="5080" r="5080" b="5080"/>
                <wp:wrapNone/>
                <wp:docPr id="3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pt" to="428.35pt,1.9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411480</wp:posOffset>
                </wp:positionH>
                <wp:positionV relativeFrom="paragraph">
                  <wp:posOffset>298450</wp:posOffset>
                </wp:positionV>
                <wp:extent cx="5029200" cy="0"/>
                <wp:effectExtent l="5080" t="5080" r="5080" b="5080"/>
                <wp:wrapNone/>
                <wp:docPr id="3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5pt" to="428.35pt,23.5pt" stroked="t" o:allowincell="f" style="position:absolute">
                <v:stroke color="black" weight="9360" dashstyle="shortdot" joinstyle="miter" endcap="round"/>
                <v:fill o:detectmouseclick="t" on="false"/>
                <w10:wrap type="none"/>
              </v:line>
            </w:pict>
          </mc:Fallback>
        </mc:AlternateContent>
      </w:r>
      <w:r>
        <w:rPr/>
        <w:t>b</w:t>
        <w:tab/>
        <w:t>Direct Axis Synchronous Reactance:</w:t>
        <w:tab/>
        <w:tab/>
        <w:t>X</w:t>
      </w:r>
      <w:r>
        <w:rPr>
          <w:caps w:val="false"/>
          <w:smallCaps w:val="false"/>
          <w:position w:val="-6"/>
        </w:rPr>
        <w:t>d</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4">
                <wp:simplePos x="0" y="0"/>
                <wp:positionH relativeFrom="column">
                  <wp:posOffset>411480</wp:posOffset>
                </wp:positionH>
                <wp:positionV relativeFrom="paragraph">
                  <wp:posOffset>250825</wp:posOffset>
                </wp:positionV>
                <wp:extent cx="5029200" cy="0"/>
                <wp:effectExtent l="5080" t="5080" r="5080" b="5080"/>
                <wp:wrapNone/>
                <wp:docPr id="3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75pt" to="428.35pt,19.75pt" stroked="t" o:allowincell="f" style="position:absolute">
                <v:stroke color="black" weight="9360" dashstyle="shortdot" joinstyle="miter" endcap="round"/>
                <v:fill o:detectmouseclick="t" on="false"/>
                <w10:wrap type="none"/>
              </v:line>
            </w:pict>
          </mc:Fallback>
        </mc:AlternateContent>
      </w:r>
      <w:r>
        <w:rPr/>
        <w:t>c</w:t>
        <w:tab/>
        <w:t>Direct Axis Transient Reactance:</w:t>
        <w:tab/>
        <w:tab/>
        <w:tab/>
        <w:t>X'</w:t>
      </w:r>
      <w:r>
        <w:rPr>
          <w:caps w:val="false"/>
          <w:smallCaps w:val="false"/>
          <w:position w:val="-6"/>
        </w:rPr>
        <w:t>d</w:t>
      </w:r>
      <w:r>
        <w:rPr/>
        <w:t xml:space="preserve"> = ________</w:t>
      </w:r>
    </w:p>
    <w:p>
      <w:pPr>
        <w:pStyle w:val="ListBullet2"/>
        <w:rPr/>
      </w:pPr>
      <w:r>
        <mc:AlternateContent>
          <mc:Choice Requires="wps">
            <w:drawing>
              <wp:anchor behindDoc="0" distT="0" distB="0" distL="114935" distR="114935" simplePos="0" locked="0" layoutInCell="1" allowOverlap="1" relativeHeight="45">
                <wp:simplePos x="0" y="0"/>
                <wp:positionH relativeFrom="column">
                  <wp:posOffset>411480</wp:posOffset>
                </wp:positionH>
                <wp:positionV relativeFrom="paragraph">
                  <wp:posOffset>294640</wp:posOffset>
                </wp:positionV>
                <wp:extent cx="5029200" cy="0"/>
                <wp:effectExtent l="5080" t="5080" r="5080" b="5080"/>
                <wp:wrapNone/>
                <wp:docPr id="3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2pt" to="428.35pt,23.2pt" stroked="t" o:allowincell="f" style="position:absolute">
                <v:stroke color="black" weight="9360" dashstyle="shortdot" joinstyle="miter" endcap="round"/>
                <v:fill o:detectmouseclick="t" on="false"/>
                <w10:wrap type="none"/>
              </v:line>
            </w:pict>
          </mc:Fallback>
        </mc:AlternateContent>
      </w:r>
      <w:r>
        <w:rPr/>
        <w:t>d</w:t>
        <w:tab/>
        <w:t>Direct Axis Subtransient Reactance:</w:t>
        <w:tab/>
        <w:tab/>
        <w:t>X''</w:t>
      </w:r>
      <w:r>
        <w:rPr>
          <w:caps w:val="false"/>
          <w:smallCaps w:val="false"/>
          <w:position w:val="-6"/>
        </w:rPr>
        <w:t>d</w:t>
      </w:r>
      <w:r>
        <w:rPr/>
        <w:t xml:space="preserve"> = ________</w:t>
      </w:r>
    </w:p>
    <w:p>
      <w:pPr>
        <w:pStyle w:val="ListBullet2"/>
        <w:rPr/>
      </w:pPr>
      <w:r>
        <w:rPr/>
        <w:t>e</w:t>
        <w:tab/>
        <w:t>Quadrature Axis Synchronous Reactance:</w:t>
        <w:tab/>
        <w:tab/>
        <w:t>X</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46">
                <wp:simplePos x="0" y="0"/>
                <wp:positionH relativeFrom="column">
                  <wp:posOffset>411480</wp:posOffset>
                </wp:positionH>
                <wp:positionV relativeFrom="paragraph">
                  <wp:posOffset>16510</wp:posOffset>
                </wp:positionV>
                <wp:extent cx="5029200" cy="0"/>
                <wp:effectExtent l="5080" t="5080" r="5080" b="5080"/>
                <wp:wrapNone/>
                <wp:docPr id="3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pt" to="428.35pt,1.3pt" stroked="t" o:allowincell="f" style="position:absolute">
                <v:stroke color="black" weight="9360" dashstyle="shortdot" joinstyle="miter" endcap="round"/>
                <v:fill o:detectmouseclick="t" on="false"/>
                <w10:wrap type="none"/>
              </v:line>
            </w:pict>
          </mc:Fallback>
        </mc:AlternateContent>
      </w:r>
      <w:r>
        <w:rPr/>
        <w:t>f</w:t>
        <w:tab/>
        <w:t>Quadrature Axis Transient Reactance:</w:t>
        <w:tab/>
        <w:tab/>
        <w:t>X'</w:t>
      </w:r>
      <w:r>
        <w:rPr>
          <w:caps w:val="false"/>
          <w:smallCaps w:val="false"/>
          <w:position w:val="-6"/>
        </w:rPr>
        <w:t>q</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7">
                <wp:simplePos x="0" y="0"/>
                <wp:positionH relativeFrom="column">
                  <wp:posOffset>411480</wp:posOffset>
                </wp:positionH>
                <wp:positionV relativeFrom="paragraph">
                  <wp:posOffset>60325</wp:posOffset>
                </wp:positionV>
                <wp:extent cx="5029200" cy="0"/>
                <wp:effectExtent l="5080" t="5080" r="5080" b="5080"/>
                <wp:wrapNone/>
                <wp:docPr id="4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75pt" to="428.35pt,4.75pt" stroked="t" o:allowincell="f" style="position:absolute">
                <v:stroke color="black" weight="9360" dashstyle="shortdot" joinstyle="miter" endcap="round"/>
                <v:fill o:detectmouseclick="t" on="false"/>
                <w10:wrap type="none"/>
              </v:line>
            </w:pict>
          </mc:Fallback>
        </mc:AlternateContent>
      </w:r>
      <w:r>
        <w:rPr/>
        <w:t>g</w:t>
        <w:tab/>
        <w:t>Quadrature Axis Subtransient Reactance:</w:t>
        <w:tab/>
        <w:tab/>
        <w:t>X'</w:t>
      </w:r>
      <w:r>
        <w:rPr>
          <w:caps w:val="false"/>
          <w:smallCaps w:val="false"/>
        </w:rPr>
        <w:t>'</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48">
                <wp:simplePos x="0" y="0"/>
                <wp:positionH relativeFrom="column">
                  <wp:posOffset>411480</wp:posOffset>
                </wp:positionH>
                <wp:positionV relativeFrom="paragraph">
                  <wp:posOffset>12700</wp:posOffset>
                </wp:positionV>
                <wp:extent cx="5029200" cy="0"/>
                <wp:effectExtent l="5080" t="5080" r="5080" b="5080"/>
                <wp:wrapNone/>
                <wp:docPr id="4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pt" to="428.35pt,1pt" stroked="t" o:allowincell="f" style="position:absolute">
                <v:stroke color="black" weight="9360" dashstyle="shortdot" joinstyle="miter" endcap="round"/>
                <v:fill o:detectmouseclick="t" on="false"/>
                <w10:wrap type="none"/>
              </v:line>
            </w:pict>
          </mc:Fallback>
        </mc:AlternateContent>
      </w:r>
      <w:r>
        <w:rPr/>
        <w:t>h</w:t>
        <w:tab/>
        <w:t>Negative Sequence Reactance:</w:t>
        <w:tab/>
        <w:tab/>
        <w:tab/>
        <w:t>X</w:t>
      </w:r>
      <w:r>
        <w:rPr>
          <w:caps w:val="false"/>
          <w:smallCaps w:val="false"/>
          <w:position w:val="-6"/>
        </w:rPr>
        <w:t>2</w:t>
      </w:r>
      <w:r>
        <w:rPr/>
        <w:t xml:space="preserve"> = ________</w:t>
      </w:r>
    </w:p>
    <w:p>
      <w:pPr>
        <w:pStyle w:val="ListBullet2"/>
        <w:rPr/>
      </w:pPr>
      <w:r>
        <mc:AlternateContent>
          <mc:Choice Requires="wps">
            <w:drawing>
              <wp:anchor behindDoc="0" distT="0" distB="0" distL="114935" distR="114935" simplePos="0" locked="0" layoutInCell="1" allowOverlap="1" relativeHeight="49">
                <wp:simplePos x="0" y="0"/>
                <wp:positionH relativeFrom="column">
                  <wp:posOffset>411480</wp:posOffset>
                </wp:positionH>
                <wp:positionV relativeFrom="paragraph">
                  <wp:posOffset>56515</wp:posOffset>
                </wp:positionV>
                <wp:extent cx="5029200" cy="0"/>
                <wp:effectExtent l="5080" t="5080" r="5080" b="5080"/>
                <wp:wrapNone/>
                <wp:docPr id="4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45pt" to="428.35pt,4.45pt" stroked="t" o:allowincell="f" style="position:absolute">
                <v:stroke color="black" weight="9360" dashstyle="shortdot" joinstyle="miter" endcap="round"/>
                <v:fill o:detectmouseclick="t" on="false"/>
                <w10:wrap type="none"/>
              </v:line>
            </w:pict>
          </mc:Fallback>
        </mc:AlternateContent>
      </w:r>
      <w:r>
        <w:rPr/>
        <w:t>i</w:t>
        <w:tab/>
        <w:t>Zero Sequence Reactance:</w:t>
        <w:tab/>
        <w:tab/>
        <w:tab/>
        <w:t>X</w:t>
      </w:r>
      <w:r>
        <w:rPr>
          <w:caps w:val="false"/>
          <w:smallCaps w:val="false"/>
          <w:position w:val="-6"/>
        </w:rPr>
        <w:t>0</w:t>
      </w:r>
      <w:r>
        <w:rPr/>
        <w:t xml:space="preserve"> = ________</w:t>
      </w:r>
    </w:p>
    <w:p>
      <w:pPr>
        <w:pStyle w:val="ListBullet2"/>
        <w:rPr/>
      </w:pPr>
      <w:r>
        <mc:AlternateContent>
          <mc:Choice Requires="wps">
            <w:drawing>
              <wp:anchor behindDoc="0" distT="0" distB="0" distL="114935" distR="114935" simplePos="0" locked="0" layoutInCell="1" allowOverlap="1" relativeHeight="50">
                <wp:simplePos x="0" y="0"/>
                <wp:positionH relativeFrom="column">
                  <wp:posOffset>411480</wp:posOffset>
                </wp:positionH>
                <wp:positionV relativeFrom="paragraph">
                  <wp:posOffset>8890</wp:posOffset>
                </wp:positionV>
                <wp:extent cx="5029200" cy="0"/>
                <wp:effectExtent l="5080" t="5080" r="5080" b="5080"/>
                <wp:wrapNone/>
                <wp:docPr id="4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7pt" to="428.35pt,0.7pt" stroked="t" o:allowincell="f" style="position:absolute">
                <v:stroke color="black" weight="9360" dashstyle="shortdot" joinstyle="miter" endcap="round"/>
                <v:fill o:detectmouseclick="t" on="false"/>
                <w10:wrap type="none"/>
              </v:line>
            </w:pict>
          </mc:Fallback>
        </mc:AlternateContent>
      </w:r>
      <w:r>
        <w:rPr/>
        <w:t>j</w:t>
        <w:tab/>
        <w:t>Stator Leakage Reactance:</w:t>
        <w:tab/>
        <w:tab/>
        <w:tab/>
        <w:t>X</w:t>
      </w:r>
      <w:r>
        <w:rPr>
          <w:caps w:val="false"/>
          <w:smallCaps w:val="false"/>
          <w:position w:val="-6"/>
        </w:rPr>
        <w:t>L</w:t>
      </w:r>
      <w:r>
        <w:rPr/>
        <w:t xml:space="preserve"> = ________</w:t>
      </w:r>
    </w:p>
    <w:p>
      <w:pPr>
        <w:pStyle w:val="List"/>
        <w:rPr/>
      </w:pPr>
      <w:r>
        <mc:AlternateContent>
          <mc:Choice Requires="wps">
            <w:drawing>
              <wp:anchor behindDoc="0" distT="0" distB="0" distL="114935" distR="114935" simplePos="0" locked="0" layoutInCell="1" allowOverlap="1" relativeHeight="29">
                <wp:simplePos x="0" y="0"/>
                <wp:positionH relativeFrom="column">
                  <wp:posOffset>228600</wp:posOffset>
                </wp:positionH>
                <wp:positionV relativeFrom="paragraph">
                  <wp:posOffset>52705</wp:posOffset>
                </wp:positionV>
                <wp:extent cx="5120640" cy="0"/>
                <wp:effectExtent l="0" t="5080" r="0" b="5080"/>
                <wp:wrapNone/>
                <wp:docPr id="44"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15pt" to="421.15pt,4.15pt" stroked="t" o:allowincell="f" style="position:absolute">
                <v:stroke color="black" weight="9360" joinstyle="miter" endcap="flat"/>
                <v:fill o:detectmouseclick="t" on="false"/>
                <w10:wrap type="none"/>
              </v:line>
            </w:pict>
          </mc:Fallback>
        </mc:AlternateContent>
      </w:r>
      <w:r>
        <w:rPr>
          <w:b w:val="false"/>
        </w:rPr>
        <w:t>4</w:t>
        <w:tab/>
      </w:r>
      <w:r>
        <w:rPr/>
        <w:t>Time Constants</w:t>
      </w:r>
    </w:p>
    <w:p>
      <w:pPr>
        <w:pStyle w:val="ListBullet2"/>
        <w:rPr/>
      </w:pPr>
      <w:r>
        <mc:AlternateContent>
          <mc:Choice Requires="wps">
            <w:drawing>
              <wp:anchor behindDoc="0" distT="0" distB="0" distL="114935" distR="114935" simplePos="0" locked="0" layoutInCell="1" allowOverlap="1" relativeHeight="51">
                <wp:simplePos x="0" y="0"/>
                <wp:positionH relativeFrom="column">
                  <wp:posOffset>411480</wp:posOffset>
                </wp:positionH>
                <wp:positionV relativeFrom="paragraph">
                  <wp:posOffset>43180</wp:posOffset>
                </wp:positionV>
                <wp:extent cx="4937760" cy="0"/>
                <wp:effectExtent l="5080" t="5080" r="5080" b="5080"/>
                <wp:wrapNone/>
                <wp:docPr id="45"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4pt" to="421.15pt,3.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411480</wp:posOffset>
                </wp:positionH>
                <wp:positionV relativeFrom="paragraph">
                  <wp:posOffset>317500</wp:posOffset>
                </wp:positionV>
                <wp:extent cx="4937760" cy="0"/>
                <wp:effectExtent l="5080" t="5080" r="5080" b="5080"/>
                <wp:wrapNone/>
                <wp:docPr id="46"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5pt" to="421.15pt,25pt" stroked="t" o:allowincell="f" style="position:absolute">
                <v:stroke color="black" weight="9360" dashstyle="shortdot" joinstyle="miter" endcap="round"/>
                <v:fill o:detectmouseclick="t" on="false"/>
                <w10:wrap type="none"/>
              </v:line>
            </w:pict>
          </mc:Fallback>
        </mc:AlternateContent>
      </w:r>
      <w:r>
        <w:rPr/>
        <w:t>a</w:t>
        <w:tab/>
        <w:t>Direct Axis Open Circuit 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3">
                <wp:simplePos x="0" y="0"/>
                <wp:positionH relativeFrom="column">
                  <wp:posOffset>411480</wp:posOffset>
                </wp:positionH>
                <wp:positionV relativeFrom="paragraph">
                  <wp:posOffset>269875</wp:posOffset>
                </wp:positionV>
                <wp:extent cx="4937760" cy="0"/>
                <wp:effectExtent l="5080" t="5080" r="5080" b="5080"/>
                <wp:wrapNone/>
                <wp:docPr id="4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1.25pt" to="421.15pt,21.25pt" stroked="t" o:allowincell="f" style="position:absolute">
                <v:stroke color="black" weight="9360" dashstyle="shortdot" joinstyle="miter" endcap="round"/>
                <v:fill o:detectmouseclick="t" on="false"/>
                <w10:wrap type="none"/>
              </v:line>
            </w:pict>
          </mc:Fallback>
        </mc:AlternateContent>
      </w:r>
      <w:r>
        <w:rPr/>
        <w:t>b</w:t>
        <w:tab/>
        <w:t>Direct Axis Open Circuit Subtransient: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4">
                <wp:simplePos x="0" y="0"/>
                <wp:positionH relativeFrom="column">
                  <wp:posOffset>411480</wp:posOffset>
                </wp:positionH>
                <wp:positionV relativeFrom="paragraph">
                  <wp:posOffset>313690</wp:posOffset>
                </wp:positionV>
                <wp:extent cx="4937760" cy="0"/>
                <wp:effectExtent l="5080" t="5080" r="5080" b="5080"/>
                <wp:wrapNone/>
                <wp:docPr id="4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4.7pt" to="421.15pt,24.7pt" stroked="t" o:allowincell="f" style="position:absolute">
                <v:stroke color="black" weight="9360" dashstyle="shortdot" joinstyle="miter" endcap="round"/>
                <v:fill o:detectmouseclick="t" on="false"/>
                <w10:wrap type="none"/>
              </v:line>
            </w:pict>
          </mc:Fallback>
        </mc:AlternateContent>
      </w:r>
      <w:r>
        <w:rPr/>
        <w:t>c</w:t>
        <w:tab/>
        <w:t>Quadrature Axis Open Circuit Transient:</w:t>
        <w:tab/>
        <w:tab/>
        <w:t>T'</w:t>
      </w:r>
      <w:r>
        <w:rPr>
          <w:caps w:val="false"/>
          <w:smallCaps w:val="false"/>
          <w:position w:val="-6"/>
        </w:rPr>
        <w:t>qo</w:t>
      </w:r>
      <w:r>
        <w:rPr/>
        <w:t xml:space="preserve"> = ________ </w:t>
      </w:r>
      <w:r>
        <w:rPr>
          <w:caps w:val="false"/>
          <w:smallCaps w:val="false"/>
        </w:rPr>
        <w:t>seconds</w:t>
      </w:r>
    </w:p>
    <w:p>
      <w:pPr>
        <w:pStyle w:val="ListBullet2"/>
        <w:rPr/>
      </w:pPr>
      <w:r>
        <w:rPr/>
        <w:t>d</w:t>
        <w:tab/>
        <w:t>Quadrature Axis Open Circuit Subtransient:</w:t>
        <w:tab/>
        <w:t>T'</w:t>
      </w:r>
      <w:r>
        <w:rPr>
          <w:caps w:val="false"/>
          <w:smallCaps w:val="false"/>
        </w:rPr>
        <w:t>'</w:t>
      </w:r>
      <w:r>
        <w:rPr>
          <w:caps w:val="false"/>
          <w:smallCaps w:val="false"/>
          <w:position w:val="-6"/>
        </w:rPr>
        <w:t>qo</w:t>
      </w:r>
      <w:r>
        <w:rPr/>
        <w:t xml:space="preserve"> = ________ </w:t>
      </w:r>
      <w:r>
        <w:rPr>
          <w:caps w:val="false"/>
          <w:smallCaps w:val="false"/>
        </w:rPr>
        <w:t>seconds</w:t>
      </w:r>
    </w:p>
    <w:p>
      <w:pPr>
        <w:pStyle w:val="List"/>
        <w:rPr/>
      </w:pPr>
      <w:r>
        <mc:AlternateContent>
          <mc:Choice Requires="wps">
            <w:drawing>
              <wp:anchor behindDoc="0" distT="0" distB="0" distL="114935" distR="114935" simplePos="0" locked="0" layoutInCell="1" allowOverlap="1" relativeHeight="30">
                <wp:simplePos x="0" y="0"/>
                <wp:positionH relativeFrom="column">
                  <wp:posOffset>228600</wp:posOffset>
                </wp:positionH>
                <wp:positionV relativeFrom="paragraph">
                  <wp:posOffset>35560</wp:posOffset>
                </wp:positionV>
                <wp:extent cx="5120640" cy="0"/>
                <wp:effectExtent l="0" t="5080" r="0" b="5080"/>
                <wp:wrapNone/>
                <wp:docPr id="49"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8pt" to="421.15pt,2.8pt" stroked="t" o:allowincell="f" style="position:absolute">
                <v:stroke color="black" weight="9360" joinstyle="miter" endcap="flat"/>
                <v:fill o:detectmouseclick="t" on="false"/>
                <w10:wrap type="none"/>
              </v:line>
            </w:pict>
          </mc:Fallback>
        </mc:AlternateContent>
      </w:r>
      <w:r>
        <w:rPr>
          <w:b w:val="false"/>
        </w:rPr>
        <w:t>5</w:t>
        <w:tab/>
      </w:r>
      <w:r>
        <w:rPr/>
        <w:t xml:space="preserve">Generator Inertia Constant </w:t>
      </w:r>
      <w:r>
        <w:rPr>
          <w:b w:val="false"/>
          <w:caps w:val="false"/>
          <w:smallCaps w:val="false"/>
        </w:rPr>
        <w:t>(Including Turbine)</w:t>
      </w:r>
    </w:p>
    <w:p>
      <w:pPr>
        <w:pStyle w:val="ListBullet2"/>
        <w:rPr/>
      </w:pPr>
      <w:r>
        <mc:AlternateContent>
          <mc:Choice Requires="wps">
            <w:drawing>
              <wp:anchor behindDoc="0" distT="0" distB="0" distL="114935" distR="114935" simplePos="0" locked="0" layoutInCell="1" allowOverlap="1" relativeHeight="55">
                <wp:simplePos x="0" y="0"/>
                <wp:positionH relativeFrom="column">
                  <wp:posOffset>411480</wp:posOffset>
                </wp:positionH>
                <wp:positionV relativeFrom="paragraph">
                  <wp:posOffset>26035</wp:posOffset>
                </wp:positionV>
                <wp:extent cx="4937760" cy="0"/>
                <wp:effectExtent l="5080" t="5080" r="5080" b="5080"/>
                <wp:wrapNone/>
                <wp:docPr id="5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5pt" to="421.15pt,2.05pt" stroked="t" o:allowincell="f" style="position:absolute">
                <v:stroke color="black" weight="9360" dashstyle="shortdot" joinstyle="miter" endcap="round"/>
                <v:fill o:detectmouseclick="t" on="false"/>
                <w10:wrap type="none"/>
              </v:line>
            </w:pict>
          </mc:Fallback>
        </mc:AlternateContent>
      </w:r>
      <w:r>
        <w:rPr/>
        <w:t>a</w:t>
        <w:tab/>
        <w:t xml:space="preserve">H = ________ </w:t>
      </w:r>
      <w:r>
        <w:rPr>
          <w:caps w:val="false"/>
          <w:smallCaps w:val="false"/>
        </w:rPr>
        <w:t>seconds (on machine base)</w:t>
      </w:r>
      <w:r>
        <w:rPr/>
        <w:tab/>
        <w:t xml:space="preserve">or </w:t>
        <w:tab/>
        <w:t>WR</w:t>
      </w:r>
      <w:r>
        <w:rPr>
          <w:position w:val="6"/>
        </w:rPr>
        <w:t>2</w:t>
      </w:r>
      <w:r>
        <w:rPr/>
        <w:t xml:space="preserve"> = ________ </w:t>
      </w:r>
      <w:r>
        <w:rPr>
          <w:caps w:val="false"/>
          <w:smallCaps w:val="false"/>
        </w:rPr>
        <w:t>lb-ft</w:t>
      </w:r>
      <w:r>
        <w:rPr>
          <w:caps w:val="false"/>
          <w:smallCaps w:val="false"/>
          <w:position w:val="6"/>
        </w:rPr>
        <w:t xml:space="preserve"> 2</w:t>
      </w:r>
    </w:p>
    <w:p>
      <w:pPr>
        <w:pStyle w:val="List"/>
        <w:rPr/>
      </w:pPr>
      <w:r>
        <mc:AlternateContent>
          <mc:Choice Requires="wps">
            <w:drawing>
              <wp:anchor behindDoc="0" distT="0" distB="0" distL="114935" distR="114935" simplePos="0" locked="0" layoutInCell="1" allowOverlap="1" relativeHeight="31">
                <wp:simplePos x="0" y="0"/>
                <wp:positionH relativeFrom="column">
                  <wp:posOffset>228600</wp:posOffset>
                </wp:positionH>
                <wp:positionV relativeFrom="paragraph">
                  <wp:posOffset>69850</wp:posOffset>
                </wp:positionV>
                <wp:extent cx="5120640" cy="0"/>
                <wp:effectExtent l="0" t="5080" r="0" b="5080"/>
                <wp:wrapNone/>
                <wp:docPr id="51"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5pt" to="421.15pt,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411480</wp:posOffset>
                </wp:positionH>
                <wp:positionV relativeFrom="paragraph">
                  <wp:posOffset>252730</wp:posOffset>
                </wp:positionV>
                <wp:extent cx="4937760" cy="0"/>
                <wp:effectExtent l="5080" t="5080" r="5080" b="5080"/>
                <wp:wrapNone/>
                <wp:docPr id="52"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9pt" to="421.15pt,19.9pt" stroked="t" o:allowincell="f" style="position:absolute">
                <v:stroke color="black" weight="9360" dashstyle="shortdot" joinstyle="miter" endcap="round"/>
                <v:fill o:detectmouseclick="t" on="false"/>
                <w10:wrap type="none"/>
              </v:line>
            </w:pict>
          </mc:Fallback>
        </mc:AlternateContent>
      </w:r>
      <w:r>
        <w:rPr>
          <w:b w:val="false"/>
        </w:rPr>
        <w:t>6</w:t>
        <w:tab/>
      </w:r>
      <w:r>
        <w:rPr/>
        <w:t>Plant Load</w:t>
      </w:r>
    </w:p>
    <w:p>
      <w:pPr>
        <w:pStyle w:val="ListBullet2"/>
        <w:rPr/>
      </w:pPr>
      <w:r>
        <w:rPr/>
        <w:t>a.</w:t>
        <w:tab/>
        <w:t>Typical plant load (</w:t>
      </w:r>
      <w:r>
        <w:rPr>
          <w:caps w:val="false"/>
          <w:smallCaps w:val="false"/>
        </w:rPr>
        <w:t>generator in service</w:t>
      </w:r>
      <w:r>
        <w:rPr/>
        <w:t>):</w:t>
        <w:tab/>
        <w:t>________ kW</w:t>
        <w:tab/>
        <w:t>________ kVA</w:t>
      </w:r>
    </w:p>
    <w:p>
      <w:pPr>
        <w:pStyle w:val="List"/>
        <w:rPr/>
      </w:pPr>
      <w:r>
        <mc:AlternateContent>
          <mc:Choice Requires="wps">
            <w:drawing>
              <wp:anchor behindDoc="0" distT="0" distB="0" distL="114935" distR="114935" simplePos="0" locked="0" layoutInCell="1" allowOverlap="1" relativeHeight="32">
                <wp:simplePos x="0" y="0"/>
                <wp:positionH relativeFrom="column">
                  <wp:posOffset>228600</wp:posOffset>
                </wp:positionH>
                <wp:positionV relativeFrom="paragraph">
                  <wp:posOffset>635</wp:posOffset>
                </wp:positionV>
                <wp:extent cx="5212080" cy="0"/>
                <wp:effectExtent l="0" t="5080" r="0" b="5080"/>
                <wp:wrapNone/>
                <wp:docPr id="53"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0pt" to="428.35pt,0pt" stroked="t" o:allowincell="f" style="position:absolute">
                <v:stroke color="black" weight="9360" joinstyle="miter" endcap="flat"/>
                <v:fill o:detectmouseclick="t" on="false"/>
                <w10:wrap type="none"/>
              </v:line>
            </w:pict>
          </mc:Fallback>
        </mc:AlternateContent>
      </w:r>
      <w:r>
        <w:rPr>
          <w:b w:val="false"/>
        </w:rPr>
        <w:t>7</w:t>
        <w:tab/>
      </w:r>
      <w:r>
        <w:rPr/>
        <w:t>Additional Generator Information</w:t>
      </w:r>
    </w:p>
    <w:p>
      <w:pPr>
        <w:pStyle w:val="ListBullet2"/>
        <w:rPr/>
      </w:pPr>
      <w:r>
        <mc:AlternateContent>
          <mc:Choice Requires="wps">
            <w:drawing>
              <wp:anchor behindDoc="0" distT="0" distB="0" distL="114935" distR="114935" simplePos="0" locked="0" layoutInCell="1" allowOverlap="1" relativeHeight="63">
                <wp:simplePos x="0" y="0"/>
                <wp:positionH relativeFrom="column">
                  <wp:posOffset>411480</wp:posOffset>
                </wp:positionH>
                <wp:positionV relativeFrom="paragraph">
                  <wp:posOffset>66675</wp:posOffset>
                </wp:positionV>
                <wp:extent cx="5029200" cy="0"/>
                <wp:effectExtent l="5080" t="5080" r="5080" b="5080"/>
                <wp:wrapNone/>
                <wp:docPr id="5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25pt" to="428.35pt,5.25pt" stroked="t" o:allowincell="f" style="position:absolute">
                <v:stroke color="black" weight="9360" dashstyle="shortdot" joinstyle="miter" endcap="round"/>
                <v:fill o:detectmouseclick="t" on="false"/>
                <w10:wrap type="none"/>
              </v:line>
            </w:pict>
          </mc:Fallback>
        </mc:AlternateContent>
      </w:r>
      <w:r>
        <w:rPr/>
        <w:t>a</w:t>
        <w:tab/>
        <w:t>Attach a plot of generator open-circuit saturation curve and short circuit characteristic.</w:t>
      </w:r>
    </w:p>
    <w:p>
      <w:pPr>
        <w:pStyle w:val="ListBullet2"/>
        <w:rPr/>
      </w:pPr>
      <w:r>
        <mc:AlternateContent>
          <mc:Choice Requires="wps">
            <w:drawing>
              <wp:anchor behindDoc="0" distT="0" distB="0" distL="114935" distR="114935" simplePos="0" locked="0" layoutInCell="1" allowOverlap="1" relativeHeight="64">
                <wp:simplePos x="0" y="0"/>
                <wp:positionH relativeFrom="column">
                  <wp:posOffset>411480</wp:posOffset>
                </wp:positionH>
                <wp:positionV relativeFrom="paragraph">
                  <wp:posOffset>17145</wp:posOffset>
                </wp:positionV>
                <wp:extent cx="5029200" cy="0"/>
                <wp:effectExtent l="5080" t="5080" r="5080" b="5080"/>
                <wp:wrapNone/>
                <wp:docPr id="5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5pt" to="428.35pt,1.35pt" stroked="t" o:allowincell="f" style="position:absolute">
                <v:stroke color="black" weight="9360" dashstyle="shortdot" joinstyle="miter" endcap="round"/>
                <v:fill o:detectmouseclick="t" on="false"/>
                <w10:wrap type="none"/>
              </v:line>
            </w:pict>
          </mc:Fallback>
        </mc:AlternateContent>
      </w:r>
      <w:r>
        <w:rPr/>
        <w:t>b</w:t>
        <w:tab/>
        <w:t xml:space="preserve">Attach a plot of generator reactive capability curves (MVAR </w:t>
      </w:r>
      <w:r>
        <w:rPr>
          <w:caps w:val="false"/>
          <w:smallCaps w:val="false"/>
        </w:rPr>
        <w:t>output vs.</w:t>
      </w:r>
      <w:r>
        <w:rPr/>
        <w:t xml:space="preserve"> MW output) and V curves.</w:t>
      </w:r>
    </w:p>
    <w:p>
      <w:pPr>
        <w:pStyle w:val="List"/>
        <w:rPr/>
      </w:pPr>
      <w:r>
        <mc:AlternateContent>
          <mc:Choice Requires="wps">
            <w:drawing>
              <wp:anchor behindDoc="0" distT="0" distB="0" distL="114935" distR="114935" simplePos="0" locked="0" layoutInCell="1" allowOverlap="1" relativeHeight="33">
                <wp:simplePos x="0" y="0"/>
                <wp:positionH relativeFrom="column">
                  <wp:posOffset>228600</wp:posOffset>
                </wp:positionH>
                <wp:positionV relativeFrom="paragraph">
                  <wp:posOffset>59055</wp:posOffset>
                </wp:positionV>
                <wp:extent cx="5212080" cy="0"/>
                <wp:effectExtent l="0" t="5080" r="0" b="5080"/>
                <wp:wrapNone/>
                <wp:docPr id="56"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5pt" to="428.35pt,4.65pt" stroked="t" o:allowincell="f" style="position:absolute">
                <v:stroke color="black" weight="9360" joinstyle="miter" endcap="flat"/>
                <v:fill o:detectmouseclick="t" on="false"/>
                <w10:wrap type="none"/>
              </v:line>
            </w:pict>
          </mc:Fallback>
        </mc:AlternateContent>
      </w:r>
      <w:r>
        <w:rPr>
          <w:b w:val="false"/>
        </w:rPr>
        <w:t>8</w:t>
        <w:tab/>
      </w:r>
      <w:r>
        <w:rPr/>
        <w:t>Exciter, Power System Stabilizer and Governor Modeling Data</w:t>
      </w:r>
    </w:p>
    <w:p>
      <w:pPr>
        <w:pStyle w:val="ListBullet2"/>
        <w:rPr/>
      </w:pPr>
      <w:r>
        <mc:AlternateContent>
          <mc:Choice Requires="wps">
            <w:drawing>
              <wp:anchor behindDoc="0" distT="0" distB="0" distL="114935" distR="114935" simplePos="0" locked="0" layoutInCell="1" allowOverlap="1" relativeHeight="65">
                <wp:simplePos x="0" y="0"/>
                <wp:positionH relativeFrom="column">
                  <wp:posOffset>411480</wp:posOffset>
                </wp:positionH>
                <wp:positionV relativeFrom="paragraph">
                  <wp:posOffset>49530</wp:posOffset>
                </wp:positionV>
                <wp:extent cx="5029200" cy="0"/>
                <wp:effectExtent l="5080" t="5080" r="5080" b="5080"/>
                <wp:wrapNone/>
                <wp:docPr id="5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9pt" to="428.35pt,3.9pt" stroked="t" o:allowincell="f" style="position:absolute">
                <v:stroke color="black" weight="9360" dashstyle="shortdot" joinstyle="miter" endcap="round"/>
                <v:fill o:detectmouseclick="t" on="false"/>
                <w10:wrap type="none"/>
              </v:line>
            </w:pict>
          </mc:Fallback>
        </mc:AlternateContent>
      </w:r>
      <w:r>
        <w:rPr/>
        <w:t>a</w:t>
        <w:tab/>
        <w:t>Specify excitation system and power system stabilizer data in accordance with IEEE standards (</w:t>
      </w:r>
      <w:r>
        <w:rPr>
          <w:caps w:val="false"/>
          <w:smallCaps w:val="false"/>
        </w:rPr>
        <w:t>refer to "Excitation System Models for Power System Stability Studies", IEEE Transactions on Power Apparatus and Systems, Vol. PAS-100, No. 2, Feb. 1981</w:t>
      </w:r>
      <w:r>
        <w:rPr/>
        <w:t>).</w:t>
      </w:r>
    </w:p>
    <w:p>
      <w:pPr>
        <w:pStyle w:val="ListBullet2"/>
        <w:rPr>
          <w:b/>
          <w:sz w:val="24"/>
        </w:rPr>
      </w:pPr>
      <w:r>
        <mc:AlternateContent>
          <mc:Choice Requires="wps">
            <w:drawing>
              <wp:anchor behindDoc="0" distT="0" distB="0" distL="114935" distR="114935" simplePos="0" locked="0" layoutInCell="1" allowOverlap="1" relativeHeight="66">
                <wp:simplePos x="0" y="0"/>
                <wp:positionH relativeFrom="column">
                  <wp:posOffset>411480</wp:posOffset>
                </wp:positionH>
                <wp:positionV relativeFrom="paragraph">
                  <wp:posOffset>51435</wp:posOffset>
                </wp:positionV>
                <wp:extent cx="5029200" cy="0"/>
                <wp:effectExtent l="5080" t="5080" r="5080" b="5080"/>
                <wp:wrapNone/>
                <wp:docPr id="5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05pt" to="428.35pt,4.05pt" stroked="t" o:allowincell="f" style="position:absolute">
                <v:stroke color="black" weight="9360" dashstyle="shortdot" joinstyle="miter" endcap="round"/>
                <v:fill o:detectmouseclick="t" on="false"/>
                <w10:wrap type="none"/>
              </v:line>
            </w:pict>
          </mc:Fallback>
        </mc:AlternateContent>
      </w:r>
      <w:r>
        <w:rPr/>
        <w:t>b</w:t>
        <w:tab/>
        <w:t>If possible, provide data and block diagram model of turbine and governor</w:t>
      </w:r>
    </w:p>
    <w:p>
      <w:pPr>
        <w:pStyle w:val="Heading2"/>
        <w:ind w:start="-720" w:end="-1138"/>
        <w:rPr/>
      </w:pPr>
      <w:r>
        <mc:AlternateContent>
          <mc:Choice Requires="wps">
            <w:drawing>
              <wp:anchor behindDoc="0" distT="0" distB="0" distL="114935" distR="114935" simplePos="0" locked="0" layoutInCell="1" allowOverlap="1" relativeHeight="34">
                <wp:simplePos x="0" y="0"/>
                <wp:positionH relativeFrom="column">
                  <wp:posOffset>-411480</wp:posOffset>
                </wp:positionH>
                <wp:positionV relativeFrom="paragraph">
                  <wp:posOffset>499110</wp:posOffset>
                </wp:positionV>
                <wp:extent cx="5852160" cy="0"/>
                <wp:effectExtent l="0" t="5080" r="0" b="5080"/>
                <wp:wrapNone/>
                <wp:docPr id="59"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39.3pt" to="428.35pt,39.3pt" stroked="t" o:allowincell="f" style="position:absolute">
                <v:stroke color="black" weight="9360" joinstyle="miter" endcap="flat"/>
                <v:fill o:detectmouseclick="t" on="false"/>
                <w10:wrap type="none"/>
              </v:line>
            </w:pict>
          </mc:Fallback>
        </mc:AlternateContent>
      </w:r>
      <w:r>
        <w:rPr/>
        <w:tab/>
        <w:t>Generator Step-up or Isolation Transformer Data</w:t>
      </w:r>
    </w:p>
    <w:p>
      <w:pPr>
        <w:pStyle w:val="List"/>
        <w:rPr/>
      </w:pPr>
      <w:r>
        <w:rPr>
          <w:b w:val="false"/>
        </w:rPr>
        <w:t>1</w:t>
        <w:tab/>
      </w:r>
      <w:r>
        <w:rPr/>
        <w:t>Transformer Identification</w:t>
      </w:r>
    </w:p>
    <w:p>
      <w:pPr>
        <w:pStyle w:val="ListBullet2"/>
        <w:rPr/>
      </w:pPr>
      <w:r>
        <mc:AlternateContent>
          <mc:Choice Requires="wps">
            <w:drawing>
              <wp:anchor behindDoc="0" distT="0" distB="0" distL="114935" distR="114935" simplePos="0" locked="0" layoutInCell="1" allowOverlap="1" relativeHeight="67">
                <wp:simplePos x="0" y="0"/>
                <wp:positionH relativeFrom="column">
                  <wp:posOffset>411480</wp:posOffset>
                </wp:positionH>
                <wp:positionV relativeFrom="paragraph">
                  <wp:posOffset>86995</wp:posOffset>
                </wp:positionV>
                <wp:extent cx="5029200" cy="0"/>
                <wp:effectExtent l="5080" t="5080" r="5080" b="5080"/>
                <wp:wrapNone/>
                <wp:docPr id="6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85pt" to="428.35pt,6.85pt" stroked="t" o:allowincell="f" style="position:absolute">
                <v:stroke color="black" weight="9360" dashstyle="shortdot" joinstyle="miter" endcap="round"/>
                <v:fill o:detectmouseclick="t" on="false"/>
                <w10:wrap type="none"/>
              </v:line>
            </w:pict>
          </mc:Fallback>
        </mc:AlternateContent>
      </w:r>
      <w:r>
        <w:rPr/>
        <w:t>a</w:t>
        <w:tab/>
        <w:t>Manufacturer:   ________________________</w:t>
      </w:r>
    </w:p>
    <w:p>
      <w:pPr>
        <w:pStyle w:val="ListBullet2"/>
        <w:rPr/>
      </w:pPr>
      <w:r>
        <mc:AlternateContent>
          <mc:Choice Requires="wps">
            <w:drawing>
              <wp:anchor behindDoc="0" distT="0" distB="0" distL="114935" distR="114935" simplePos="0" locked="0" layoutInCell="1" allowOverlap="1" relativeHeight="68">
                <wp:simplePos x="0" y="0"/>
                <wp:positionH relativeFrom="column">
                  <wp:posOffset>411480</wp:posOffset>
                </wp:positionH>
                <wp:positionV relativeFrom="paragraph">
                  <wp:posOffset>77470</wp:posOffset>
                </wp:positionV>
                <wp:extent cx="5029200" cy="0"/>
                <wp:effectExtent l="5080" t="5080" r="5080" b="5080"/>
                <wp:wrapNone/>
                <wp:docPr id="6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1pt" to="428.35pt,6.1pt" stroked="t" o:allowincell="f" style="position:absolute">
                <v:stroke color="black" weight="9360" dashstyle="shortdot" joinstyle="miter" endcap="round"/>
                <v:fill o:detectmouseclick="t" on="false"/>
                <w10:wrap type="none"/>
              </v:line>
            </w:pict>
          </mc:Fallback>
        </mc:AlternateContent>
      </w:r>
      <w:r>
        <w:rPr/>
        <w:t>b</w:t>
        <w:tab/>
        <w:t>Model/Type:   ________________________</w:t>
      </w:r>
    </w:p>
    <w:p>
      <w:pPr>
        <w:pStyle w:val="ListBullet2"/>
        <w:rPr/>
      </w:pPr>
      <w:r>
        <mc:AlternateContent>
          <mc:Choice Requires="wps">
            <w:drawing>
              <wp:anchor behindDoc="0" distT="0" distB="0" distL="114935" distR="114935" simplePos="0" locked="0" layoutInCell="1" allowOverlap="1" relativeHeight="69">
                <wp:simplePos x="0" y="0"/>
                <wp:positionH relativeFrom="column">
                  <wp:posOffset>411480</wp:posOffset>
                </wp:positionH>
                <wp:positionV relativeFrom="paragraph">
                  <wp:posOffset>67945</wp:posOffset>
                </wp:positionV>
                <wp:extent cx="5029200" cy="0"/>
                <wp:effectExtent l="5080" t="5080" r="5080" b="5080"/>
                <wp:wrapNone/>
                <wp:docPr id="6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35pt" to="428.35pt,5.35pt" stroked="t" o:allowincell="f" style="position:absolute">
                <v:stroke color="black" weight="9360" dashstyle="shortdot" joinstyle="miter" endcap="round"/>
                <v:fill o:detectmouseclick="t" on="false"/>
                <w10:wrap type="none"/>
              </v:line>
            </w:pict>
          </mc:Fallback>
        </mc:AlternateContent>
      </w:r>
      <w:r>
        <w:rPr/>
        <w:t>c</w:t>
        <w:tab/>
        <w:t>Serial Number:   _________________________</w:t>
      </w:r>
    </w:p>
    <w:p>
      <w:pPr>
        <w:pStyle w:val="List"/>
        <w:rPr/>
      </w:pPr>
      <w:r>
        <mc:AlternateContent>
          <mc:Choice Requires="wps">
            <w:drawing>
              <wp:anchor behindDoc="0" distT="0" distB="0" distL="114935" distR="114935" simplePos="0" locked="0" layoutInCell="1" allowOverlap="1" relativeHeight="35">
                <wp:simplePos x="0" y="0"/>
                <wp:positionH relativeFrom="column">
                  <wp:posOffset>228600</wp:posOffset>
                </wp:positionH>
                <wp:positionV relativeFrom="paragraph">
                  <wp:posOffset>58420</wp:posOffset>
                </wp:positionV>
                <wp:extent cx="5212080" cy="0"/>
                <wp:effectExtent l="0" t="5080" r="0" b="5080"/>
                <wp:wrapNone/>
                <wp:docPr id="63"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pt" to="428.35pt,4.6pt" stroked="t" o:allowincell="f" style="position:absolute">
                <v:stroke color="black" weight="9360" joinstyle="miter" endcap="flat"/>
                <v:fill o:detectmouseclick="t" on="false"/>
                <w10:wrap type="none"/>
              </v:line>
            </w:pict>
          </mc:Fallback>
        </mc:AlternateContent>
      </w:r>
      <w:r>
        <w:rPr>
          <w:b w:val="false"/>
        </w:rPr>
        <w:t>2</w:t>
        <w:tab/>
      </w:r>
      <w:r>
        <w:rPr/>
        <w:t>Transformer Data</w:t>
      </w:r>
    </w:p>
    <w:p>
      <w:pPr>
        <w:pStyle w:val="ListBullet2"/>
        <w:rPr/>
      </w:pPr>
      <w:r>
        <mc:AlternateContent>
          <mc:Choice Requires="wps">
            <w:drawing>
              <wp:anchor behindDoc="0" distT="0" distB="0" distL="114935" distR="114935" simplePos="0" locked="0" layoutInCell="1" allowOverlap="1" relativeHeight="70">
                <wp:simplePos x="0" y="0"/>
                <wp:positionH relativeFrom="column">
                  <wp:posOffset>411480</wp:posOffset>
                </wp:positionH>
                <wp:positionV relativeFrom="paragraph">
                  <wp:posOffset>48895</wp:posOffset>
                </wp:positionV>
                <wp:extent cx="5029200" cy="0"/>
                <wp:effectExtent l="5080" t="5080" r="5080" b="5080"/>
                <wp:wrapNone/>
                <wp:docPr id="6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85pt" to="428.35pt,3.85pt" stroked="t" o:allowincell="f" style="position:absolute">
                <v:stroke color="black" weight="9360" dashstyle="shortdot" joinstyle="miter" endcap="round"/>
                <v:fill o:detectmouseclick="t" on="false"/>
                <w10:wrap type="none"/>
              </v:line>
            </w:pict>
          </mc:Fallback>
        </mc:AlternateContent>
      </w:r>
      <w:r>
        <w:rPr/>
        <w:t>a</w:t>
        <w:tab/>
        <w:t>Rating:</w:t>
        <w:tab/>
        <w:t>________ kVA</w:t>
      </w:r>
    </w:p>
    <w:p>
      <w:pPr>
        <w:pStyle w:val="ListBullet2"/>
        <w:rPr/>
      </w:pPr>
      <w:r>
        <mc:AlternateContent>
          <mc:Choice Requires="wps">
            <w:drawing>
              <wp:anchor behindDoc="0" distT="0" distB="0" distL="114935" distR="114935" simplePos="0" locked="0" layoutInCell="1" allowOverlap="1" relativeHeight="71">
                <wp:simplePos x="0" y="0"/>
                <wp:positionH relativeFrom="column">
                  <wp:posOffset>411480</wp:posOffset>
                </wp:positionH>
                <wp:positionV relativeFrom="paragraph">
                  <wp:posOffset>39370</wp:posOffset>
                </wp:positionV>
                <wp:extent cx="5029200" cy="0"/>
                <wp:effectExtent l="5080" t="5080" r="5080" b="5080"/>
                <wp:wrapNone/>
                <wp:docPr id="6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1pt" to="428.35pt,3.1pt" stroked="t" o:allowincell="f" style="position:absolute">
                <v:stroke color="black" weight="9360" dashstyle="shortdot" joinstyle="miter" endcap="round"/>
                <v:fill o:detectmouseclick="t" on="false"/>
                <w10:wrap type="none"/>
              </v:line>
            </w:pict>
          </mc:Fallback>
        </mc:AlternateContent>
      </w:r>
      <w:r>
        <w:rPr/>
        <w:t>b</w:t>
        <w:tab/>
        <w:t>High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2">
                <wp:simplePos x="0" y="0"/>
                <wp:positionH relativeFrom="column">
                  <wp:posOffset>502920</wp:posOffset>
                </wp:positionH>
                <wp:positionV relativeFrom="paragraph">
                  <wp:posOffset>29845</wp:posOffset>
                </wp:positionV>
                <wp:extent cx="4937760" cy="0"/>
                <wp:effectExtent l="5080" t="5080" r="5080" b="5080"/>
                <wp:wrapNone/>
                <wp:docPr id="66"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35pt" to="428.35pt,2.3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3">
                <wp:simplePos x="0" y="0"/>
                <wp:positionH relativeFrom="column">
                  <wp:posOffset>502920</wp:posOffset>
                </wp:positionH>
                <wp:positionV relativeFrom="paragraph">
                  <wp:posOffset>20320</wp:posOffset>
                </wp:positionV>
                <wp:extent cx="4937760" cy="0"/>
                <wp:effectExtent l="5080" t="5080" r="5080" b="5080"/>
                <wp:wrapNone/>
                <wp:docPr id="6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6pt" to="428.35pt,1.6pt" stroked="t" o:allowincell="f" style="position:absolute">
                <v:stroke color="black" weight="9360" dashstyle="shortdot" joinstyle="miter" endcap="round"/>
                <v:fill o:detectmouseclick="t" on="false"/>
                <w10:wrap type="none"/>
              </v:line>
            </w:pict>
          </mc:Fallback>
        </mc:AlternateContent>
      </w:r>
      <w:r>
        <w:rPr/>
        <w:t>c</w:t>
        <w:tab/>
        <w:t>Low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4">
                <wp:simplePos x="0" y="0"/>
                <wp:positionH relativeFrom="column">
                  <wp:posOffset>502920</wp:posOffset>
                </wp:positionH>
                <wp:positionV relativeFrom="paragraph">
                  <wp:posOffset>10795</wp:posOffset>
                </wp:positionV>
                <wp:extent cx="4937760" cy="0"/>
                <wp:effectExtent l="5080" t="5080" r="5080" b="5080"/>
                <wp:wrapNone/>
                <wp:docPr id="6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85pt" to="428.35pt,0.8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5">
                <wp:simplePos x="0" y="0"/>
                <wp:positionH relativeFrom="column">
                  <wp:posOffset>502920</wp:posOffset>
                </wp:positionH>
                <wp:positionV relativeFrom="paragraph">
                  <wp:posOffset>1270</wp:posOffset>
                </wp:positionV>
                <wp:extent cx="4937760" cy="0"/>
                <wp:effectExtent l="5080" t="5080" r="5080" b="5080"/>
                <wp:wrapNone/>
                <wp:docPr id="6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1pt" to="428.35pt,0.1pt" stroked="t" o:allowincell="f" style="position:absolute">
                <v:stroke color="black" weight="9360" dashstyle="shortdot" joinstyle="miter" endcap="round"/>
                <v:fill o:detectmouseclick="t" on="false"/>
                <w10:wrap type="none"/>
              </v:line>
            </w:pict>
          </mc:Fallback>
        </mc:AlternateContent>
      </w:r>
      <w:r>
        <w:rPr/>
        <w:t>d</w:t>
        <w:tab/>
        <w:t>Transformer Impedance:</w:t>
        <w:tab/>
      </w:r>
      <w:r>
        <w:rPr>
          <w:caps w:val="false"/>
          <w:smallCaps w:val="false"/>
        </w:rPr>
        <w:t>Values in Per Unit on</w:t>
      </w:r>
      <w:r>
        <w:rPr/>
        <w:t xml:space="preserve"> ________ kVA </w:t>
      </w:r>
      <w:r>
        <w:rPr>
          <w:caps w:val="false"/>
          <w:smallCaps w:val="false"/>
        </w:rPr>
        <w:t>and</w:t>
      </w:r>
      <w:r>
        <w:rPr/>
        <w:t xml:space="preserve">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76">
                <wp:simplePos x="0" y="0"/>
                <wp:positionH relativeFrom="column">
                  <wp:posOffset>502920</wp:posOffset>
                </wp:positionH>
                <wp:positionV relativeFrom="paragraph">
                  <wp:posOffset>83185</wp:posOffset>
                </wp:positionV>
                <wp:extent cx="4937760" cy="0"/>
                <wp:effectExtent l="5080" t="5080" r="5080" b="5080"/>
                <wp:wrapNone/>
                <wp:docPr id="7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6.55pt" to="428.35pt,6.55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502920</wp:posOffset>
                </wp:positionH>
                <wp:positionV relativeFrom="paragraph">
                  <wp:posOffset>266065</wp:posOffset>
                </wp:positionV>
                <wp:extent cx="4937760" cy="0"/>
                <wp:effectExtent l="5080" t="5080" r="5080" b="5080"/>
                <wp:wrapNone/>
                <wp:docPr id="71"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0.95pt" to="428.35pt,20.95pt" stroked="t" o:allowincell="f" style="position:absolute">
                <v:stroke color="black" weight="9360" dashstyle="shortdot" joinstyle="miter" endcap="round"/>
                <v:fill o:detectmouseclick="t" on="false"/>
                <w10:wrap type="none"/>
              </v:line>
            </w:pict>
          </mc:Fallback>
        </mc:AlternateContent>
      </w:r>
      <w:r>
        <w:rPr/>
        <w:tab/>
        <w:tab/>
        <w:tab/>
        <w:tab/>
        <w:t>R = ________</w:t>
        <w:tab/>
        <w:t>X = ________</w:t>
      </w:r>
    </w:p>
    <w:p>
      <w:pPr>
        <w:pStyle w:val="ListBullet2"/>
        <w:rPr/>
      </w:pPr>
      <w:r>
        <w:rPr/>
        <w:tab/>
        <w:tab/>
        <w:tab/>
        <w:t xml:space="preserve">  or:</w:t>
        <w:tab/>
        <w:t>Z = ________</w:t>
        <w:tab/>
        <w:t>X/R = __________</w:t>
      </w:r>
    </w:p>
    <w:p>
      <w:pPr>
        <w:pStyle w:val="List"/>
        <w:rPr/>
      </w:pPr>
      <w:r>
        <mc:AlternateContent>
          <mc:Choice Requires="wps">
            <w:drawing>
              <wp:anchor behindDoc="0" distT="0" distB="0" distL="114935" distR="114935" simplePos="0" locked="0" layoutInCell="1" allowOverlap="1" relativeHeight="36">
                <wp:simplePos x="0" y="0"/>
                <wp:positionH relativeFrom="column">
                  <wp:posOffset>228600</wp:posOffset>
                </wp:positionH>
                <wp:positionV relativeFrom="paragraph">
                  <wp:posOffset>64135</wp:posOffset>
                </wp:positionV>
                <wp:extent cx="5212080" cy="0"/>
                <wp:effectExtent l="0" t="5080" r="0" b="5080"/>
                <wp:wrapNone/>
                <wp:docPr id="72"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05pt" to="428.35pt,5.05pt" stroked="t" o:allowincell="f" style="position:absolute">
                <v:stroke color="black" weight="9360" joinstyle="miter" endcap="flat"/>
                <v:fill o:detectmouseclick="t" on="false"/>
                <w10:wrap type="none"/>
              </v:line>
            </w:pict>
          </mc:Fallback>
        </mc:AlternateContent>
      </w:r>
      <w:r>
        <w:rPr>
          <w:b w:val="false"/>
        </w:rPr>
        <w:t>3</w:t>
        <w:tab/>
      </w:r>
      <w:r>
        <w:rPr/>
        <w:t>Tap Settings</w:t>
      </w:r>
    </w:p>
    <w:p>
      <w:pPr>
        <w:pStyle w:val="ListBullet2"/>
        <w:rPr/>
      </w:pPr>
      <w:r>
        <mc:AlternateContent>
          <mc:Choice Requires="wps">
            <w:drawing>
              <wp:anchor behindDoc="0" distT="0" distB="0" distL="114935" distR="114935" simplePos="0" locked="0" layoutInCell="1" allowOverlap="1" relativeHeight="78">
                <wp:simplePos x="0" y="0"/>
                <wp:positionH relativeFrom="column">
                  <wp:posOffset>411480</wp:posOffset>
                </wp:positionH>
                <wp:positionV relativeFrom="paragraph">
                  <wp:posOffset>54610</wp:posOffset>
                </wp:positionV>
                <wp:extent cx="5029200" cy="0"/>
                <wp:effectExtent l="5080" t="5080" r="5080" b="5080"/>
                <wp:wrapNone/>
                <wp:docPr id="7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3pt" to="428.35pt,4.3pt" stroked="t" o:allowincell="f" style="position:absolute">
                <v:stroke color="black" weight="9360" dashstyle="shortdot" joinstyle="miter" endcap="round"/>
                <v:fill o:detectmouseclick="t" on="false"/>
                <w10:wrap type="none"/>
              </v:line>
            </w:pict>
          </mc:Fallback>
        </mc:AlternateContent>
      </w:r>
      <w:r>
        <w:rPr/>
        <w:t>a</w:t>
        <w:tab/>
        <w:t>Available Tap Settings:</w:t>
      </w:r>
    </w:p>
    <w:p>
      <w:pPr>
        <w:pStyle w:val="ListBullet2"/>
        <w:rPr/>
      </w:pPr>
      <w:r>
        <mc:AlternateContent>
          <mc:Choice Requires="wps">
            <w:drawing>
              <wp:anchor behindDoc="0" distT="0" distB="0" distL="114935" distR="114935" simplePos="0" locked="0" layoutInCell="1" allowOverlap="1" relativeHeight="79">
                <wp:simplePos x="0" y="0"/>
                <wp:positionH relativeFrom="column">
                  <wp:posOffset>502920</wp:posOffset>
                </wp:positionH>
                <wp:positionV relativeFrom="paragraph">
                  <wp:posOffset>45085</wp:posOffset>
                </wp:positionV>
                <wp:extent cx="4937760" cy="0"/>
                <wp:effectExtent l="5080" t="5080" r="5080" b="5080"/>
                <wp:wrapNone/>
                <wp:docPr id="74"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3.55pt" to="428.35pt,3.55pt" stroked="t" o:allowincell="f" style="position:absolute">
                <v:stroke color="black" weight="9360" dashstyle="shortdot" joinstyle="miter" endcap="round"/>
                <v:fill o:detectmouseclick="t" on="false"/>
                <w10:wrap type="none"/>
              </v:line>
            </w:pict>
          </mc:Fallback>
        </mc:AlternateContent>
      </w:r>
      <w:r>
        <w:rPr/>
        <w:tab/>
        <w:tab/>
        <w:t xml:space="preserve">H.V.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0">
                <wp:simplePos x="0" y="0"/>
                <wp:positionH relativeFrom="column">
                  <wp:posOffset>502920</wp:posOffset>
                </wp:positionH>
                <wp:positionV relativeFrom="paragraph">
                  <wp:posOffset>35560</wp:posOffset>
                </wp:positionV>
                <wp:extent cx="4937760" cy="0"/>
                <wp:effectExtent l="5080" t="5080" r="5080" b="5080"/>
                <wp:wrapNone/>
                <wp:docPr id="75"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8pt" to="428.35pt,2.8pt" stroked="t" o:allowincell="f" style="position:absolute">
                <v:stroke color="black" weight="9360" dashstyle="shortdot" joinstyle="miter" endcap="round"/>
                <v:fill o:detectmouseclick="t" on="false"/>
                <w10:wrap type="none"/>
              </v:line>
            </w:pict>
          </mc:Fallback>
        </mc:AlternateContent>
      </w:r>
      <w:r>
        <w:rPr/>
        <w:tab/>
        <w:tab/>
        <w:t xml:space="preserve">L.V.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1">
                <wp:simplePos x="0" y="0"/>
                <wp:positionH relativeFrom="column">
                  <wp:posOffset>502920</wp:posOffset>
                </wp:positionH>
                <wp:positionV relativeFrom="paragraph">
                  <wp:posOffset>26670</wp:posOffset>
                </wp:positionV>
                <wp:extent cx="4937760" cy="0"/>
                <wp:effectExtent l="5080" t="5080" r="5080" b="5080"/>
                <wp:wrapNone/>
                <wp:docPr id="76"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1pt" to="428.35pt,2.1pt" stroked="t" o:allowincell="f" style="position:absolute">
                <v:stroke color="black" weight="9360" dashstyle="shortdot" joinstyle="miter" endcap="round"/>
                <v:fill o:detectmouseclick="t" on="false"/>
                <w10:wrap type="none"/>
              </v:line>
            </w:pict>
          </mc:Fallback>
        </mc:AlternateContent>
      </w:r>
      <w:r>
        <w:rPr/>
        <w:t>b</w:t>
        <w:tab/>
        <w:t>Expected Tap Settings:</w:t>
        <w:tab/>
        <w:t xml:space="preserve">H.V. </w:t>
      </w:r>
      <w:r>
        <w:rPr>
          <w:caps w:val="false"/>
          <w:smallCaps w:val="false"/>
        </w:rPr>
        <w:t>Tap</w:t>
      </w:r>
      <w:r>
        <w:rPr/>
        <w:t>: ________ kV</w:t>
      </w:r>
    </w:p>
    <w:p>
      <w:pPr>
        <w:pStyle w:val="ListBullet2"/>
        <w:rPr/>
      </w:pPr>
      <w:r>
        <mc:AlternateContent>
          <mc:Choice Requires="wps">
            <w:drawing>
              <wp:anchor behindDoc="0" distT="0" distB="0" distL="114935" distR="114935" simplePos="0" locked="0" layoutInCell="1" allowOverlap="1" relativeHeight="82">
                <wp:simplePos x="0" y="0"/>
                <wp:positionH relativeFrom="column">
                  <wp:posOffset>502920</wp:posOffset>
                </wp:positionH>
                <wp:positionV relativeFrom="paragraph">
                  <wp:posOffset>17145</wp:posOffset>
                </wp:positionV>
                <wp:extent cx="4937760" cy="0"/>
                <wp:effectExtent l="5080" t="5080" r="5080" b="5080"/>
                <wp:wrapNone/>
                <wp:docPr id="7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35pt" to="428.35pt,1.35pt" stroked="t" o:allowincell="f" style="position:absolute">
                <v:stroke color="black" weight="9360" dashstyle="shortdot" joinstyle="miter" endcap="round"/>
                <v:fill o:detectmouseclick="t" on="false"/>
                <w10:wrap type="none"/>
              </v:line>
            </w:pict>
          </mc:Fallback>
        </mc:AlternateContent>
      </w:r>
      <w:r>
        <w:rPr/>
        <w:tab/>
        <w:tab/>
        <w:tab/>
        <w:tab/>
        <w:t xml:space="preserve">L.V. </w:t>
      </w:r>
      <w:r>
        <w:rPr>
          <w:caps w:val="false"/>
          <w:smallCaps w:val="false"/>
        </w:rPr>
        <w:t>Tap</w:t>
      </w:r>
      <w:r>
        <w:rPr/>
        <w:t>: ________ kV</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margin">
                <wp:align>center</wp:align>
              </wp:positionH>
              <wp:positionV relativeFrom="paragraph">
                <wp:posOffset>635</wp:posOffset>
              </wp:positionV>
              <wp:extent cx="92075" cy="173990"/>
              <wp:effectExtent l="0" t="0" r="0" b="0"/>
              <wp:wrapSquare wrapText="bothSides"/>
              <wp:docPr id="78" name="Frame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rFonts w:ascii="Times New Roman" w:hAnsi="Times New Roman" w:cs="Times New Roman"/>
      <w:b/>
    </w:rPr>
  </w:style>
  <w:style w:type="paragraph" w:styleId="Heading2">
    <w:name w:val="heading 2"/>
    <w:basedOn w:val="Normal"/>
    <w:next w:val="Normal"/>
    <w:qFormat/>
    <w:pPr>
      <w:keepNext w:val="true"/>
      <w:widowControl/>
      <w:numPr>
        <w:ilvl w:val="1"/>
        <w:numId w:val="1"/>
      </w:numPr>
      <w:spacing w:before="360" w:after="240"/>
      <w:ind w:hanging="0" w:start="1440" w:end="-1138"/>
      <w:outlineLvl w:val="1"/>
    </w:pPr>
    <w:rPr>
      <w:rFonts w:ascii="Arial" w:hAnsi="Arial" w:cs="Arial"/>
      <w:b/>
      <w:sz w:val="28"/>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outlineLvl w:val="2"/>
    </w:pPr>
    <w:rPr>
      <w:rFonts w:ascii="Times New Roman" w:hAnsi="Times New Roman" w:cs="Times New Roman"/>
      <w:u w:val="singl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Document3a">
    <w:name w:val="Document 3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1a">
    <w:name w:val="Technical 1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PageNumber">
    <w:name w:val="page number"/>
    <w:basedOn w:val="DefaultParagraphFont"/>
    <w:rPr/>
  </w:style>
  <w:style w:type="paragraph" w:styleId="Heading11">
    <w:name w:val="Heading1"/>
    <w:basedOn w:val="Normal"/>
    <w:next w:val="BodyText"/>
    <w:qFormat/>
    <w:pPr>
      <w:tabs>
        <w:tab w:val="clear" w:pos="720"/>
        <w:tab w:val="center" w:pos="4680" w:leader="none"/>
      </w:tabs>
      <w:suppressAutoHyphens w:val="true"/>
      <w:jc w:val="center"/>
    </w:pPr>
    <w:rPr>
      <w:rFonts w:ascii="Times New Roman" w:hAnsi="Times New Roman" w:cs="Times New Roman"/>
      <w:b/>
      <w:i/>
      <w:sz w:val="36"/>
      <w:u w:val="single"/>
    </w:rPr>
  </w:style>
  <w:style w:type="paragraph" w:styleId="BodyText">
    <w:name w:val="Body Text"/>
    <w:basedOn w:val="Normal"/>
    <w:pPr>
      <w:tabs>
        <w:tab w:val="clear" w:pos="720"/>
        <w:tab w:val="left" w:pos="-720" w:leader="none"/>
      </w:tabs>
      <w:suppressAutoHyphens w:val="true"/>
      <w:jc w:val="both"/>
    </w:pPr>
    <w:rPr>
      <w:rFonts w:ascii="Times New Roman" w:hAnsi="Times New Roman" w:cs="Times New Roman"/>
      <w:i/>
    </w:rPr>
  </w:style>
  <w:style w:type="paragraph" w:styleId="List">
    <w:name w:val="List"/>
    <w:basedOn w:val="Normal"/>
    <w:pPr>
      <w:widowControl/>
      <w:spacing w:before="120" w:after="120"/>
      <w:ind w:hanging="360" w:start="720" w:end="0"/>
    </w:pPr>
    <w:rPr>
      <w:rFonts w:ascii="Arial" w:hAnsi="Arial" w:cs="Arial"/>
      <w:b/>
      <w:smallCaps/>
      <w:sz w:val="18"/>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1a">
    <w:name w:val="Right Par 1a"/>
    <w:qFormat/>
    <w:pPr>
      <w:widowControl w:val="false"/>
      <w:tabs>
        <w:tab w:val="left" w:pos="-720" w:leader="none"/>
        <w:tab w:val="left" w:pos="0" w:leader="none"/>
        <w:tab w:val="left" w:pos="288" w:leader="none"/>
        <w:tab w:val="decimal"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2a">
    <w:name w:val="Right Par 2a"/>
    <w:qFormat/>
    <w:pPr>
      <w:widowControl w:val="false"/>
      <w:tabs>
        <w:tab w:val="left" w:pos="-720" w:leader="none"/>
        <w:tab w:val="left" w:pos="0" w:leader="none"/>
        <w:tab w:val="left" w:pos="720" w:leader="none"/>
        <w:tab w:val="left" w:pos="1008" w:leader="none"/>
        <w:tab w:val="decimal" w:pos="144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3a">
    <w:name w:val="Right Par 3a"/>
    <w:qFormat/>
    <w:pPr>
      <w:widowControl w:val="false"/>
      <w:tabs>
        <w:tab w:val="left" w:pos="-720" w:leader="none"/>
        <w:tab w:val="left" w:pos="0" w:leader="none"/>
        <w:tab w:val="left" w:pos="720" w:leader="none"/>
        <w:tab w:val="left" w:pos="1440" w:leader="none"/>
        <w:tab w:val="left" w:pos="1728" w:leader="none"/>
        <w:tab w:val="decimal" w:pos="216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4a">
    <w:name w:val="Right Par 4a"/>
    <w:qFormat/>
    <w:pPr>
      <w:widowControl w:val="false"/>
      <w:tabs>
        <w:tab w:val="left" w:pos="-720" w:leader="none"/>
        <w:tab w:val="left" w:pos="0" w:leader="none"/>
        <w:tab w:val="left" w:pos="720" w:leader="none"/>
        <w:tab w:val="left" w:pos="1440" w:leader="none"/>
        <w:tab w:val="left" w:pos="2160" w:leader="none"/>
        <w:tab w:val="left" w:pos="2448" w:leader="none"/>
        <w:tab w:val="decimal" w:pos="288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5a">
    <w:name w:val="Right Par 5a"/>
    <w:qFormat/>
    <w:pPr>
      <w:widowControl w:val="false"/>
      <w:tabs>
        <w:tab w:val="left" w:pos="-720" w:leader="none"/>
        <w:tab w:val="left" w:pos="0" w:leader="none"/>
        <w:tab w:val="left" w:pos="720" w:leader="none"/>
        <w:tab w:val="left" w:pos="1440" w:leader="none"/>
        <w:tab w:val="left" w:pos="2160" w:leader="none"/>
        <w:tab w:val="left" w:pos="2880" w:leader="none"/>
        <w:tab w:val="left" w:pos="3024" w:leader="none"/>
        <w:tab w:val="decimal" w:pos="360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6a">
    <w:name w:val="Right Par 6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3744" w:leader="none"/>
        <w:tab w:val="decimal" w:pos="43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7a">
    <w:name w:val="Right Par 7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08" w:leader="none"/>
        <w:tab w:val="decimal" w:pos="504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8a">
    <w:name w:val="Right Par 8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28" w:leader="none"/>
        <w:tab w:val="decimal" w:pos="5760" w:leader="none"/>
      </w:tabs>
      <w:suppressAutoHyphens w:val="true"/>
      <w:bidi w:val="0"/>
    </w:pPr>
    <w:rPr>
      <w:rFonts w:ascii="Courier New" w:hAnsi="Courier New" w:eastAsia="Times New Roman" w:cs="Courier New"/>
      <w:color w:val="auto"/>
      <w:sz w:val="24"/>
      <w:szCs w:val="20"/>
      <w:lang w:val="en-US" w:bidi="ar-SA" w:eastAsia="zh-CN"/>
    </w:rPr>
  </w:style>
  <w:style w:type="paragraph" w:styleId="Document1a">
    <w:name w:val="Document 1a"/>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a">
    <w:name w:val="Technical 5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6a">
    <w:name w:val="Technical 6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4a">
    <w:name w:val="Technical 4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a">
    <w:name w:val="Technical 7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8a">
    <w:name w:val="Technical 8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oa">
    <w:name w:val="toa"/>
    <w:qFormat/>
    <w:pPr>
      <w:widowControl w:val="false"/>
      <w:tabs>
        <w:tab w:val="clear" w:pos="720"/>
        <w:tab w:val="left" w:pos="0" w:leader="none"/>
        <w:tab w:val="left" w:pos="9000" w:leader="none"/>
        <w:tab w:val="right" w:pos="9360" w:leader="none"/>
      </w:tabs>
      <w:suppressAutoHyphens w:val="true"/>
      <w:bidi w:val="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1440" w:start="0" w:end="0"/>
      <w:jc w:val="both"/>
    </w:pPr>
    <w:rPr>
      <w:rFonts w:ascii="Times New Roman" w:hAnsi="Times New Roman" w:cs="Times New Roman"/>
    </w:rPr>
  </w:style>
  <w:style w:type="paragraph" w:styleId="BodyTextIndent2">
    <w:name w:val="Body Text Indent 2"/>
    <w:basedOn w:val="Normal"/>
    <w:qFormat/>
    <w:pPr>
      <w:tabs>
        <w:tab w:val="clear" w:pos="720"/>
        <w:tab w:val="left" w:pos="-720" w:leader="none"/>
      </w:tabs>
      <w:suppressAutoHyphens w:val="true"/>
      <w:ind w:firstLine="720" w:start="0" w:end="0"/>
      <w:jc w:val="both"/>
    </w:pPr>
    <w:rPr>
      <w:rFonts w:ascii="Times New Roman" w:hAnsi="Times New Roman" w:cs="Times New Roman"/>
    </w:rPr>
  </w:style>
  <w:style w:type="paragraph" w:styleId="BodyTextIndent3">
    <w:name w:val="Body Text Indent 3"/>
    <w:basedOn w:val="Normal"/>
    <w:qFormat/>
    <w:pPr>
      <w:tabs>
        <w:tab w:val="clear" w:pos="720"/>
        <w:tab w:val="left" w:pos="-720" w:leader="none"/>
      </w:tabs>
      <w:suppressAutoHyphens w:val="true"/>
      <w:ind w:hanging="720" w:start="720" w:end="0"/>
      <w:jc w:val="both"/>
    </w:pPr>
    <w:rPr>
      <w:rFonts w:ascii="Times New Roman" w:hAnsi="Times New Roman" w:cs="Times New Roman"/>
    </w:rPr>
  </w:style>
  <w:style w:type="paragraph" w:styleId="ListBullet2">
    <w:name w:val="List Bullet 2"/>
    <w:basedOn w:val="Normal"/>
    <w:pPr>
      <w:widowControl/>
      <w:spacing w:before="120" w:after="120"/>
      <w:ind w:hanging="360" w:start="1080" w:end="0"/>
    </w:pPr>
    <w:rPr>
      <w:rFonts w:ascii="Arial" w:hAnsi="Arial" w:cs="Arial"/>
      <w:smallCaps/>
      <w:sz w:val="18"/>
    </w:rPr>
  </w:style>
  <w:style w:type="paragraph" w:styleId="ListBullet3">
    <w:name w:val="List Bullet 3"/>
    <w:basedOn w:val="Normal"/>
    <w:pPr>
      <w:widowControl/>
      <w:spacing w:before="120" w:after="120"/>
      <w:ind w:hanging="360" w:start="1440" w:end="0"/>
    </w:pPr>
    <w:rPr>
      <w:rFonts w:ascii="Arial" w:hAnsi="Arial" w:cs="Arial"/>
      <w:sz w:val="18"/>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2000-07-21T15:19:00Z</dcterms:created>
  <dc:creator>JPM</dc:creator>
  <dc:description>Oppenheimer &amp; Company </dc:description>
  <dc:language>en-CA</dc:language>
  <cp:lastModifiedBy>rcarter</cp:lastModifiedBy>
  <cp:lastPrinted>2000-07-21T13:08:00Z</cp:lastPrinted>
  <dcterms:modified xsi:type="dcterms:W3CDTF">2000-07-21T15:41:00Z</dcterms:modified>
  <cp:revision>4</cp:revision>
  <dc:subject/>
  <dc:title>GENERIC  11 INCH</dc:title>
</cp:coreProperties>
</file>