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Heading1"/>
        <w:ind w:hanging="2700" w:start="2700" w:end="0"/>
        <w:rPr/>
      </w:pPr>
      <w:r>
        <w:rPr/>
        <w:t xml:space="preserve">                              </w:t>
      </w:r>
      <w:r>
        <w:rPr/>
        <w:t xml:space="preserve">Colleen Koenig </w:t>
      </w:r>
    </w:p>
    <w:p>
      <w:pPr>
        <w:pStyle w:val="Normal"/>
        <w:tabs>
          <w:tab w:val="clear" w:pos="720"/>
          <w:tab w:val="left" w:pos="2700" w:leader="none"/>
        </w:tabs>
        <w:ind w:hanging="2700" w:end="0"/>
        <w:rPr>
          <w:sz w:val="20"/>
        </w:rPr>
      </w:pPr>
      <w:r>
        <w:rPr>
          <w:sz w:val="20"/>
        </w:rPr>
        <w:tab/>
        <w:tab/>
        <w:t>333 Clay Street, Suite 1100</w:t>
      </w:r>
    </w:p>
    <w:p>
      <w:pPr>
        <w:pStyle w:val="Normal"/>
        <w:tabs>
          <w:tab w:val="clear" w:pos="720"/>
          <w:tab w:val="left" w:pos="2700" w:leader="none"/>
        </w:tabs>
        <w:ind w:hanging="2700" w:start="2520" w:end="0"/>
        <w:rPr>
          <w:sz w:val="20"/>
        </w:rPr>
      </w:pPr>
      <w:r>
        <w:rPr>
          <w:sz w:val="20"/>
        </w:rPr>
        <w:tab/>
        <w:tab/>
        <w:t>Houston, TX  77002-7361</w:t>
      </w:r>
    </w:p>
    <w:p>
      <w:pPr>
        <w:pStyle w:val="Normal"/>
        <w:ind w:start="2700" w:end="0"/>
        <w:rPr>
          <w:sz w:val="20"/>
        </w:rPr>
      </w:pPr>
      <w:r>
        <w:rPr>
          <w:sz w:val="20"/>
        </w:rPr>
        <w:t>713.345.5326</w:t>
      </w:r>
    </w:p>
    <w:p>
      <w:pPr>
        <w:pStyle w:val="Normal"/>
        <w:ind w:firstLine="360" w:start="2340" w:end="0"/>
        <w:rPr>
          <w:sz w:val="20"/>
        </w:rPr>
      </w:pPr>
      <w:r>
        <w:rPr>
          <w:sz w:val="20"/>
        </w:rPr>
        <w:t>Colleen.Koenig@enron.com</w:t>
      </w:r>
    </w:p>
    <w:p>
      <w:pPr>
        <w:pStyle w:val="Normal"/>
        <w:ind w:firstLine="720" w:start="2160" w:end="0"/>
        <w:rPr>
          <w:sz w:val="20"/>
        </w:rPr>
      </w:pPr>
      <w:r>
        <w:rPr>
          <w:sz w:val="20"/>
        </w:rPr>
      </w:r>
    </w:p>
    <w:p>
      <w:pPr>
        <w:pStyle w:val="Heading2"/>
        <w:ind w:hanging="0" w:start="0"/>
        <w:rPr/>
      </w:pPr>
      <w:r>
        <w:rPr/>
        <w:t>WORK EXPERIENCE</w:t>
      </w:r>
    </w:p>
    <w:p>
      <w:pPr>
        <w:pStyle w:val="Heading2"/>
        <w:ind w:hanging="2700" w:start="2700" w:end="0"/>
        <w:rPr/>
      </w:pPr>
      <w:r>
        <w:rPr>
          <w:sz w:val="20"/>
          <w:u w:val="none"/>
        </w:rPr>
        <w:t>07/00-Present</w:t>
      </w:r>
      <w:r>
        <w:rPr>
          <w:u w:val="none"/>
        </w:rPr>
        <w:tab/>
      </w:r>
      <w:r>
        <w:rPr>
          <w:b/>
          <w:sz w:val="20"/>
          <w:u w:val="none"/>
        </w:rPr>
        <w:t>Enron Corp</w:t>
      </w:r>
      <w:r>
        <w:rPr>
          <w:sz w:val="20"/>
          <w:u w:val="none"/>
        </w:rPr>
        <w:t>, Houston, TX</w:t>
      </w:r>
      <w:r>
        <w:rPr/>
        <w:t xml:space="preserve">             </w:t>
      </w:r>
    </w:p>
    <w:p>
      <w:pPr>
        <w:pStyle w:val="Normal"/>
        <w:tabs>
          <w:tab w:val="clear" w:pos="720"/>
          <w:tab w:val="left" w:pos="2520" w:leader="none"/>
        </w:tabs>
        <w:ind w:start="2700" w:end="0"/>
        <w:rPr>
          <w:i/>
          <w:i/>
          <w:sz w:val="20"/>
        </w:rPr>
      </w:pPr>
      <w:r>
        <w:rPr>
          <w:i/>
          <w:sz w:val="20"/>
        </w:rPr>
        <w:t>Analyst, Business Development</w:t>
      </w:r>
    </w:p>
    <w:p>
      <w:pPr>
        <w:pStyle w:val="BodyTextIndent2"/>
        <w:tabs>
          <w:tab w:val="clear" w:pos="720"/>
          <w:tab w:val="left" w:pos="2520" w:leader="none"/>
        </w:tabs>
        <w:ind w:hanging="0" w:start="2700" w:end="0"/>
        <w:rPr/>
      </w:pPr>
      <w:r>
        <w:rPr/>
        <w:t>Facilitate revenue opportunities for Enron business units.  Identify and introduce Enron value propositions to key decision makers within supplier organizations.  Interface with enterprise-wide originators regarding business opportunities, product and service offerings, prospect targeting and communication of progress.</w:t>
      </w:r>
    </w:p>
    <w:p>
      <w:pPr>
        <w:pStyle w:val="Normal"/>
        <w:ind w:start="2880" w:end="0"/>
        <w:rPr/>
      </w:pPr>
      <w:r>
        <w:rPr/>
      </w:r>
    </w:p>
    <w:p>
      <w:pPr>
        <w:pStyle w:val="Normal"/>
        <w:tabs>
          <w:tab w:val="clear" w:pos="720"/>
          <w:tab w:val="left" w:pos="2700" w:leader="none"/>
        </w:tabs>
        <w:rPr/>
      </w:pPr>
      <w:r>
        <w:rPr>
          <w:sz w:val="20"/>
        </w:rPr>
        <w:t xml:space="preserve">03/00-05/00                    </w:t>
        <w:tab/>
      </w:r>
      <w:r>
        <w:rPr>
          <w:b/>
          <w:sz w:val="20"/>
        </w:rPr>
        <w:t>Crispin Porter &amp; Bogusky</w:t>
      </w:r>
      <w:r>
        <w:rPr>
          <w:sz w:val="20"/>
        </w:rPr>
        <w:t>, Miami, FL</w:t>
      </w:r>
    </w:p>
    <w:p>
      <w:pPr>
        <w:pStyle w:val="Normal"/>
        <w:tabs>
          <w:tab w:val="clear" w:pos="720"/>
          <w:tab w:val="left" w:pos="2700" w:leader="none"/>
        </w:tabs>
        <w:ind w:hanging="2700" w:start="2700" w:end="0"/>
        <w:rPr/>
      </w:pPr>
      <w:r>
        <w:rPr>
          <w:sz w:val="20"/>
        </w:rPr>
        <w:t xml:space="preserve">06/99-08/99                      </w:t>
        <w:tab/>
      </w:r>
      <w:r>
        <w:rPr>
          <w:i/>
          <w:sz w:val="20"/>
        </w:rPr>
        <w:t>Promotion to Assistant Account Executive</w:t>
      </w:r>
      <w:r>
        <w:rPr>
          <w:sz w:val="20"/>
        </w:rPr>
        <w:t xml:space="preserve">, </w:t>
      </w:r>
      <w:r>
        <w:rPr>
          <w:i/>
          <w:sz w:val="20"/>
        </w:rPr>
        <w:t>Account Service Intern</w:t>
      </w:r>
    </w:p>
    <w:p>
      <w:pPr>
        <w:pStyle w:val="Normal"/>
        <w:ind w:start="2700" w:end="0"/>
        <w:rPr>
          <w:sz w:val="20"/>
        </w:rPr>
      </w:pPr>
      <w:r>
        <w:rPr>
          <w:sz w:val="20"/>
        </w:rPr>
        <w:t xml:space="preserve">Assisted in the marketing launch of Gigaton, a global online synchronization, storage and dynamic content movement service.  Coordinated efforts between client, public relations and advertising agencies. </w:t>
      </w:r>
    </w:p>
    <w:p>
      <w:pPr>
        <w:pStyle w:val="Normal"/>
        <w:rPr>
          <w:sz w:val="20"/>
        </w:rPr>
      </w:pPr>
      <w:r>
        <w:rPr>
          <w:sz w:val="20"/>
        </w:rPr>
        <w:tab/>
        <w:tab/>
        <w:tab/>
      </w:r>
    </w:p>
    <w:p>
      <w:pPr>
        <w:pStyle w:val="Normal"/>
        <w:tabs>
          <w:tab w:val="clear" w:pos="720"/>
          <w:tab w:val="left" w:pos="2520" w:leader="none"/>
        </w:tabs>
        <w:ind w:hanging="2700" w:start="2700" w:end="0"/>
        <w:rPr/>
      </w:pPr>
      <w:r>
        <w:rPr>
          <w:sz w:val="20"/>
        </w:rPr>
        <w:t xml:space="preserve">01/99-04/99    </w:t>
        <w:tab/>
        <w:tab/>
      </w:r>
      <w:r>
        <w:rPr>
          <w:b/>
          <w:sz w:val="20"/>
        </w:rPr>
        <w:t>What’s Happening Publications</w:t>
      </w:r>
      <w:r>
        <w:rPr>
          <w:sz w:val="20"/>
        </w:rPr>
        <w:t>, Gainesville, FL</w:t>
      </w:r>
    </w:p>
    <w:p>
      <w:pPr>
        <w:pStyle w:val="Normal"/>
        <w:ind w:hanging="2700" w:start="2700" w:end="0"/>
        <w:rPr/>
      </w:pPr>
      <w:r>
        <w:rPr>
          <w:sz w:val="20"/>
        </w:rPr>
        <w:tab/>
      </w:r>
      <w:r>
        <w:rPr>
          <w:i/>
          <w:sz w:val="20"/>
        </w:rPr>
        <w:t>Advertising Sales Manager</w:t>
      </w:r>
    </w:p>
    <w:p>
      <w:pPr>
        <w:pStyle w:val="Normal"/>
        <w:ind w:start="2700" w:end="0"/>
        <w:rPr>
          <w:sz w:val="20"/>
        </w:rPr>
      </w:pPr>
      <w:r>
        <w:rPr>
          <w:sz w:val="20"/>
        </w:rPr>
        <w:t>Marketed advertising opportunities for student academic wall calendar to national and local advertisers. Trained and supervised on-campus representatives; monitored sales in three Florida college markets.  Broadened client base and redesigned calendar making it more profitable and consumer appealing.</w:t>
      </w:r>
    </w:p>
    <w:p>
      <w:pPr>
        <w:pStyle w:val="Normal"/>
        <w:rPr>
          <w:sz w:val="20"/>
        </w:rPr>
      </w:pPr>
      <w:r>
        <w:rPr>
          <w:sz w:val="20"/>
        </w:rPr>
      </w:r>
    </w:p>
    <w:p>
      <w:pPr>
        <w:pStyle w:val="Normal"/>
        <w:ind w:hanging="2700" w:start="2700" w:end="0"/>
        <w:rPr/>
      </w:pPr>
      <w:r>
        <w:rPr>
          <w:sz w:val="20"/>
        </w:rPr>
        <w:t xml:space="preserve">06/98-08/98 </w:t>
        <w:tab/>
      </w:r>
      <w:r>
        <w:rPr>
          <w:b/>
          <w:sz w:val="20"/>
        </w:rPr>
        <w:t>The Independent Florida Alligator</w:t>
      </w:r>
      <w:r>
        <w:rPr>
          <w:sz w:val="20"/>
        </w:rPr>
        <w:t xml:space="preserve">, Gainesville, FL   </w:t>
      </w:r>
    </w:p>
    <w:p>
      <w:pPr>
        <w:pStyle w:val="Normal"/>
        <w:tabs>
          <w:tab w:val="clear" w:pos="720"/>
          <w:tab w:val="left" w:pos="2700" w:leader="none"/>
        </w:tabs>
        <w:rPr/>
      </w:pPr>
      <w:r>
        <w:rPr>
          <w:sz w:val="20"/>
        </w:rPr>
        <w:tab/>
      </w:r>
      <w:r>
        <w:rPr>
          <w:i/>
          <w:sz w:val="20"/>
        </w:rPr>
        <w:t>Promotion to</w:t>
      </w:r>
      <w:r>
        <w:rPr>
          <w:sz w:val="20"/>
        </w:rPr>
        <w:t xml:space="preserve"> </w:t>
      </w:r>
      <w:r>
        <w:rPr>
          <w:i/>
          <w:sz w:val="20"/>
        </w:rPr>
        <w:t>Intern Coordinator</w:t>
      </w:r>
    </w:p>
    <w:p>
      <w:pPr>
        <w:pStyle w:val="BodyTextIndent3"/>
        <w:tabs>
          <w:tab w:val="clear" w:pos="720"/>
          <w:tab w:val="left" w:pos="2700" w:leader="none"/>
        </w:tabs>
        <w:ind w:start="2700" w:end="0"/>
        <w:rPr/>
      </w:pPr>
      <w:r>
        <w:rPr/>
        <w:t>Recruited, interviewed, hired and trained 11 interns for nation’s largest independent student newspaper. Organized and conducted weekly meetings preparing future sales force.  Two trainees became future intern coordinators and top salespeople.</w:t>
        <w:tab/>
      </w:r>
    </w:p>
    <w:p>
      <w:pPr>
        <w:pStyle w:val="Normal"/>
        <w:ind w:start="2520" w:end="0"/>
        <w:rPr>
          <w:sz w:val="20"/>
        </w:rPr>
      </w:pPr>
      <w:r>
        <w:rPr>
          <w:sz w:val="20"/>
        </w:rPr>
        <w:tab/>
        <w:tab/>
        <w:tab/>
      </w:r>
    </w:p>
    <w:p>
      <w:pPr>
        <w:pStyle w:val="Normal"/>
        <w:ind w:hanging="2700" w:start="2700" w:end="0"/>
        <w:rPr/>
      </w:pPr>
      <w:r>
        <w:rPr>
          <w:sz w:val="20"/>
        </w:rPr>
        <w:t xml:space="preserve">06/97-08/98 </w:t>
        <w:tab/>
      </w:r>
      <w:r>
        <w:rPr>
          <w:b/>
          <w:sz w:val="20"/>
        </w:rPr>
        <w:t>The Independent Florida Alligator</w:t>
      </w:r>
      <w:r>
        <w:rPr>
          <w:sz w:val="20"/>
        </w:rPr>
        <w:t>, Gainesville, FL</w:t>
      </w:r>
    </w:p>
    <w:p>
      <w:pPr>
        <w:pStyle w:val="Normal"/>
        <w:tabs>
          <w:tab w:val="clear" w:pos="720"/>
          <w:tab w:val="left" w:pos="2700" w:leader="none"/>
        </w:tabs>
        <w:rPr/>
      </w:pPr>
      <w:r>
        <w:rPr/>
        <w:tab/>
      </w:r>
      <w:r>
        <w:rPr>
          <w:i/>
          <w:sz w:val="20"/>
        </w:rPr>
        <w:t>Account Executive</w:t>
      </w:r>
    </w:p>
    <w:p>
      <w:pPr>
        <w:pStyle w:val="Heading2"/>
        <w:ind w:hanging="0" w:start="2700" w:end="0"/>
        <w:rPr>
          <w:sz w:val="20"/>
          <w:u w:val="none"/>
        </w:rPr>
      </w:pPr>
      <w:r>
        <w:rPr>
          <w:sz w:val="20"/>
          <w:u w:val="none"/>
        </w:rPr>
        <w:t>Developed marketing strategies and advertising schedules for existing and new clients.  Sold to prospects and serviced standing accounts.  Created example and final layouts; wrote copy for advertisements.</w:t>
      </w:r>
    </w:p>
    <w:p>
      <w:pPr>
        <w:pStyle w:val="Heading2"/>
        <w:ind w:hanging="0" w:start="0"/>
        <w:rPr/>
      </w:pPr>
      <w:r>
        <w:rPr/>
        <w:t>COMMUNITY SERVICE</w:t>
      </w:r>
    </w:p>
    <w:p>
      <w:pPr>
        <w:pStyle w:val="Normal"/>
        <w:ind w:hanging="2700" w:start="2700" w:end="0"/>
        <w:rPr>
          <w:sz w:val="20"/>
        </w:rPr>
      </w:pPr>
      <w:r>
        <w:rPr>
          <w:sz w:val="20"/>
        </w:rPr>
        <w:t>10/00-Present</w:t>
        <w:tab/>
      </w:r>
      <w:r>
        <w:rPr>
          <w:b/>
          <w:sz w:val="20"/>
        </w:rPr>
        <w:t>Sunshine Kids</w:t>
      </w:r>
      <w:r>
        <w:rPr>
          <w:sz w:val="20"/>
        </w:rPr>
        <w:t xml:space="preserve">, </w:t>
      </w:r>
      <w:r>
        <w:rPr>
          <w:i/>
          <w:iCs/>
          <w:sz w:val="20"/>
        </w:rPr>
        <w:t>Volunteer</w:t>
      </w:r>
    </w:p>
    <w:p>
      <w:pPr>
        <w:pStyle w:val="Normal"/>
        <w:rPr>
          <w:sz w:val="20"/>
        </w:rPr>
      </w:pPr>
      <w:r>
        <w:rPr>
          <w:sz w:val="20"/>
        </w:rPr>
      </w:r>
    </w:p>
    <w:p>
      <w:pPr>
        <w:pStyle w:val="Normal"/>
        <w:ind w:hanging="2700" w:start="2700" w:end="0"/>
        <w:rPr>
          <w:sz w:val="20"/>
        </w:rPr>
      </w:pPr>
      <w:r>
        <w:rPr>
          <w:sz w:val="20"/>
        </w:rPr>
        <w:t xml:space="preserve">03/01-Present </w:t>
        <w:tab/>
      </w:r>
      <w:r>
        <w:rPr>
          <w:b/>
          <w:sz w:val="20"/>
        </w:rPr>
        <w:t>Enron Minority and Women Business Development</w:t>
      </w:r>
      <w:r>
        <w:rPr>
          <w:sz w:val="20"/>
        </w:rPr>
        <w:t xml:space="preserve">, </w:t>
      </w:r>
      <w:r>
        <w:rPr>
          <w:i/>
          <w:iCs/>
          <w:sz w:val="20"/>
        </w:rPr>
        <w:t>Mentor</w:t>
      </w:r>
    </w:p>
    <w:p>
      <w:pPr>
        <w:pStyle w:val="Normal"/>
        <w:ind w:hanging="2520" w:start="2520" w:end="0"/>
        <w:rPr>
          <w:sz w:val="20"/>
        </w:rPr>
      </w:pPr>
      <w:r>
        <w:rPr>
          <w:sz w:val="20"/>
        </w:rPr>
      </w:r>
    </w:p>
    <w:p>
      <w:pPr>
        <w:pStyle w:val="Normal"/>
        <w:ind w:hanging="2700" w:start="2700" w:end="0"/>
        <w:rPr>
          <w:sz w:val="20"/>
        </w:rPr>
      </w:pPr>
      <w:r>
        <w:rPr>
          <w:sz w:val="20"/>
        </w:rPr>
        <w:t xml:space="preserve">07/97-08/99   </w:t>
        <w:tab/>
      </w:r>
      <w:r>
        <w:rPr>
          <w:b/>
          <w:sz w:val="20"/>
        </w:rPr>
        <w:t>Big Brothers Big Sisters of Gainesville</w:t>
      </w:r>
      <w:r>
        <w:rPr>
          <w:sz w:val="20"/>
        </w:rPr>
        <w:t xml:space="preserve">, </w:t>
      </w:r>
      <w:r>
        <w:rPr>
          <w:i/>
          <w:sz w:val="20"/>
        </w:rPr>
        <w:t>Big Sister</w:t>
      </w:r>
    </w:p>
    <w:p>
      <w:pPr>
        <w:pStyle w:val="Heading3"/>
        <w:ind w:hanging="0" w:start="0" w:end="0"/>
        <w:rPr/>
      </w:pPr>
      <w:r>
        <w:rPr/>
        <w:t>EDUCATION</w:t>
      </w:r>
    </w:p>
    <w:p>
      <w:pPr>
        <w:pStyle w:val="Normal"/>
        <w:ind w:start="2700" w:end="0"/>
        <w:rPr/>
      </w:pPr>
      <w:r>
        <w:rPr>
          <w:b/>
          <w:sz w:val="20"/>
        </w:rPr>
        <w:t>University of Florida</w:t>
      </w:r>
      <w:r>
        <w:rPr>
          <w:sz w:val="20"/>
        </w:rPr>
        <w:t>, Gainesville, FL</w:t>
      </w:r>
    </w:p>
    <w:p>
      <w:pPr>
        <w:pStyle w:val="Normal"/>
        <w:ind w:start="2700" w:end="0"/>
        <w:rPr>
          <w:sz w:val="20"/>
        </w:rPr>
      </w:pPr>
      <w:r>
        <w:rPr>
          <w:sz w:val="20"/>
        </w:rPr>
        <w:t>Bachelor of Arts in Spanish, High Honors, December 1999</w:t>
      </w:r>
    </w:p>
    <w:p>
      <w:pPr>
        <w:pStyle w:val="Normal"/>
        <w:ind w:start="2700" w:end="0"/>
        <w:rPr>
          <w:sz w:val="20"/>
        </w:rPr>
      </w:pPr>
      <w:r>
        <w:rPr>
          <w:sz w:val="20"/>
        </w:rPr>
        <w:t>Bachelor of Science in Advertising, Highest Honors, December 1999</w:t>
      </w:r>
    </w:p>
    <w:p>
      <w:pPr>
        <w:pStyle w:val="Normal"/>
        <w:ind w:start="2700" w:end="0"/>
        <w:rPr>
          <w:sz w:val="20"/>
        </w:rPr>
      </w:pPr>
      <w:r>
        <w:rPr>
          <w:sz w:val="20"/>
        </w:rPr>
        <w:t xml:space="preserve">International Advertising Association’s Diploma in Marketing Communications, </w:t>
      </w:r>
    </w:p>
    <w:p>
      <w:pPr>
        <w:pStyle w:val="Normal"/>
        <w:ind w:start="2700" w:end="0"/>
        <w:rPr>
          <w:sz w:val="20"/>
        </w:rPr>
      </w:pPr>
      <w:r>
        <w:rPr>
          <w:sz w:val="20"/>
        </w:rPr>
        <w:t>December 1999</w:t>
      </w:r>
    </w:p>
    <w:p>
      <w:pPr>
        <w:pStyle w:val="Normal"/>
        <w:ind w:start="2700" w:end="0"/>
        <w:rPr>
          <w:sz w:val="20"/>
        </w:rPr>
      </w:pPr>
      <w:r>
        <w:rPr>
          <w:sz w:val="20"/>
        </w:rPr>
        <w:t>Overall GPA: 3.80</w:t>
      </w:r>
    </w:p>
    <w:p>
      <w:pPr>
        <w:pStyle w:val="Normal"/>
        <w:tabs>
          <w:tab w:val="clear" w:pos="720"/>
          <w:tab w:val="left" w:pos="7080" w:leader="none"/>
        </w:tabs>
        <w:rPr>
          <w:sz w:val="20"/>
        </w:rPr>
      </w:pPr>
      <w:r>
        <w:rPr>
          <w:sz w:val="20"/>
        </w:rPr>
        <w:tab/>
      </w:r>
    </w:p>
    <w:p>
      <w:pPr>
        <w:pStyle w:val="Normal"/>
        <w:tabs>
          <w:tab w:val="clear" w:pos="720"/>
          <w:tab w:val="left" w:pos="2700" w:leader="none"/>
        </w:tabs>
        <w:rPr/>
      </w:pPr>
      <w:r>
        <w:rPr>
          <w:sz w:val="20"/>
        </w:rPr>
        <w:t xml:space="preserve">Studies Abroad </w:t>
        <w:tab/>
      </w:r>
      <w:r>
        <w:rPr>
          <w:b/>
          <w:sz w:val="20"/>
        </w:rPr>
        <w:t>Universidad de Sevilla</w:t>
      </w:r>
      <w:r>
        <w:rPr>
          <w:sz w:val="20"/>
        </w:rPr>
        <w:t xml:space="preserve">, Seville, Spain and </w:t>
      </w:r>
      <w:r>
        <w:rPr>
          <w:b/>
          <w:sz w:val="20"/>
        </w:rPr>
        <w:t>EF Language School</w:t>
      </w:r>
      <w:r>
        <w:rPr>
          <w:sz w:val="20"/>
        </w:rPr>
        <w:t>, Barcelona, Spain</w:t>
      </w:r>
    </w:p>
    <w:p>
      <w:pPr>
        <w:pStyle w:val="Heading2"/>
        <w:ind w:hanging="0" w:start="0"/>
        <w:rPr/>
      </w:pPr>
      <w:r>
        <w:rPr/>
        <w:t>SKILLS</w:t>
      </w:r>
    </w:p>
    <w:p>
      <w:pPr>
        <w:pStyle w:val="Normal"/>
        <w:tabs>
          <w:tab w:val="clear" w:pos="720"/>
          <w:tab w:val="left" w:pos="2700" w:leader="none"/>
        </w:tabs>
        <w:rPr>
          <w:sz w:val="20"/>
        </w:rPr>
      </w:pPr>
      <w:r>
        <w:rPr>
          <w:sz w:val="20"/>
        </w:rPr>
        <w:t xml:space="preserve">Language  </w:t>
        <w:tab/>
        <w:t>Advanced Spanish speaker</w:t>
      </w:r>
    </w:p>
    <w:p>
      <w:pPr>
        <w:pStyle w:val="Normal"/>
        <w:rPr>
          <w:sz w:val="20"/>
        </w:rPr>
      </w:pPr>
      <w:r>
        <w:rPr>
          <w:sz w:val="20"/>
        </w:rPr>
      </w:r>
    </w:p>
    <w:p>
      <w:pPr>
        <w:pStyle w:val="BodyTextIndent"/>
        <w:ind w:hanging="2700" w:start="2700" w:end="0"/>
        <w:rPr/>
      </w:pPr>
      <w:r>
        <w:rPr/>
        <w:t>Computer Software</w:t>
        <w:tab/>
        <w:t>Microsoft Windows 98, Microsoft Office 2000, QuarkXPress, Internet skills</w:t>
      </w:r>
    </w:p>
    <w:p>
      <w:pPr>
        <w:pStyle w:val="Normal"/>
        <w:rPr/>
      </w:pPr>
      <w:r>
        <w:rPr/>
      </w:r>
    </w:p>
    <w:sectPr>
      <w:type w:val="nextPage"/>
      <w:pgSz w:w="12240" w:h="15840"/>
      <w:pgMar w:left="1080" w:right="1080" w:gutter="0" w:header="0" w:top="864" w:footer="0" w:bottom="864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Heading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pStyle w:val="Heading2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pStyle w:val="Heading3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4"/>
      <w:szCs w:val="24"/>
      <w:lang w:val="en-US" w:bidi="ar-SA" w:eastAsia="zh-C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outlineLvl w:val="0"/>
    </w:pPr>
    <w:rPr>
      <w:sz w:val="36"/>
    </w:rPr>
  </w:style>
  <w:style w:type="paragraph" w:styleId="Heading2">
    <w:name w:val="heading 2"/>
    <w:basedOn w:val="Normal"/>
    <w:next w:val="Normal"/>
    <w:qFormat/>
    <w:pPr>
      <w:keepNext w:val="true"/>
      <w:numPr>
        <w:ilvl w:val="1"/>
        <w:numId w:val="1"/>
      </w:numPr>
      <w:outlineLvl w:val="1"/>
    </w:pPr>
    <w:rPr>
      <w:u w:val="single"/>
    </w:rPr>
  </w:style>
  <w:style w:type="paragraph" w:styleId="Heading3">
    <w:name w:val="heading 3"/>
    <w:basedOn w:val="Normal"/>
    <w:next w:val="Normal"/>
    <w:qFormat/>
    <w:pPr>
      <w:keepNext w:val="true"/>
      <w:numPr>
        <w:ilvl w:val="2"/>
        <w:numId w:val="1"/>
      </w:numPr>
      <w:ind w:hanging="2880" w:start="2880" w:end="0"/>
      <w:outlineLvl w:val="2"/>
    </w:pPr>
    <w:rPr>
      <w:u w:val="single"/>
    </w:rPr>
  </w:style>
  <w:style w:type="character" w:styleId="DefaultParagraphFont">
    <w:name w:val="Default Paragraph Font"/>
    <w:qFormat/>
    <w:rPr/>
  </w:style>
  <w:style w:type="character" w:styleId="Hyperlink">
    <w:name w:val="Hyperlink"/>
    <w:basedOn w:val="DefaultParagraphFont"/>
    <w:rPr>
      <w:color w:val="0000FF"/>
      <w:u w:val="single"/>
    </w:rPr>
  </w:style>
  <w:style w:type="character" w:styleId="FollowedHyperlink">
    <w:name w:val="FollowedHyperlink"/>
    <w:basedOn w:val="DefaultParagraphFont"/>
    <w:rPr>
      <w:color w:val="800080"/>
      <w:u w:val="single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BodyTextIndent">
    <w:name w:val="Body Text Indent"/>
    <w:basedOn w:val="Normal"/>
    <w:pPr>
      <w:ind w:hanging="2880" w:start="2880" w:end="0"/>
    </w:pPr>
    <w:rPr>
      <w:sz w:val="20"/>
    </w:rPr>
  </w:style>
  <w:style w:type="paragraph" w:styleId="BodyTextIndent2">
    <w:name w:val="Body Text Indent 2"/>
    <w:basedOn w:val="Normal"/>
    <w:qFormat/>
    <w:pPr>
      <w:ind w:firstLine="360" w:start="2520" w:end="0"/>
    </w:pPr>
    <w:rPr>
      <w:sz w:val="20"/>
    </w:rPr>
  </w:style>
  <w:style w:type="paragraph" w:styleId="BodyTextIndent3">
    <w:name w:val="Body Text Indent 3"/>
    <w:basedOn w:val="Normal"/>
    <w:qFormat/>
    <w:pPr>
      <w:ind w:hanging="0" w:start="2520" w:end="0"/>
    </w:pPr>
    <w:rPr>
      <w:sz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1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2001-05-31T12:54:00Z</dcterms:created>
  <dc:creator>Valued Gateway Client</dc:creator>
  <dc:description/>
  <dc:language>en-CA</dc:language>
  <cp:lastModifiedBy>ljones3</cp:lastModifiedBy>
  <cp:lastPrinted>2001-05-31T10:23:00Z</cp:lastPrinted>
  <dcterms:modified xsi:type="dcterms:W3CDTF">2001-05-31T12:54:00Z</dcterms:modified>
  <cp:revision>2</cp:revision>
  <dc:subject/>
  <dc:title>Colleen Koenig</dc:title>
</cp:coreProperties>
</file>