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John A. Cogan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Johnco Group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3629 Lake Kristin Drive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Gretna, LA 70056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Phone  (504) 392-7557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Cell      (504) 491-2874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Fax      (208) 730-4713</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This letter documents the agreement between Enron North America (ENA), Citizens Utilities Company (Citizens) and John A. Cogan whereby ENA will forward monies to Mr. Cogan as directed to do so by Citizens as consideration for Mr. Cogan’s contributions toward the consummation of a natural gas supply Transaction Agreement between ENA and Citizens.  Attached to this letter is a signed copy of the Transaction Agreement between ENA and Citizens.  During the negotiation process that resulted in the consummation of this Agreement, Mr. Cogan served as a consultant for Citizens.  To compensate Mr. Cogan for his efforts, Citizens has instructed ENA to forward monies to Mr. Cogan for the Term of the Transaction Agreement.  The amount Mr. Cogan is to receive is 1% of the Spread Value indicated in (5) of the Contract Price section of the attached Transaction Agreement.  Monies will be forwarded to Mr. Cogan on a monthly basis as received from Citizens.  Such payment is conditioned upon the following.</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numPr>
          <w:ilvl w:val="0"/>
          <w:numId w:val="1"/>
        </w:numPr>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The attached Transaction Agreement remains in full force and effect.</w:t>
      </w:r>
    </w:p>
    <w:p>
      <w:pPr>
        <w:pStyle w:val="Normal"/>
        <w:numPr>
          <w:ilvl w:val="0"/>
          <w:numId w:val="1"/>
        </w:numPr>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ENA receives 100% of the monies it is owed pursuant to this agreement.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Please indicate your acceptance of this Letter Agreement by signing below.</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Sincerely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Chris Foster</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_______________________</w:t>
        <w:tab/>
        <w:tab/>
        <w:tab/>
        <w:tab/>
        <w:t>_____________________</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Sean Breen</w:t>
        <w:tab/>
        <w:tab/>
        <w:tab/>
        <w:tab/>
        <w:tab/>
        <w:tab/>
        <w:t>John A. Cogan</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Citizens Utilities Company</w:t>
        <w:tab/>
        <w:tab/>
        <w:tab/>
        <w:tab/>
        <w:t xml:space="preserve">Johnco Group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Date:  _________________</w:t>
        <w:tab/>
        <w:tab/>
        <w:tab/>
        <w:tab/>
        <w:t>Date:  _________________</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2001-06-14T11:53:00Z</dcterms:created>
  <dc:creator>cfoster</dc:creator>
  <dc:description/>
  <dc:language>en-CA</dc:language>
  <cp:lastModifiedBy>cfoster</cp:lastModifiedBy>
  <dcterms:modified xsi:type="dcterms:W3CDTF">2001-06-14T12:18:00Z</dcterms:modified>
  <cp:revision>1</cp:revision>
  <dc:subject/>
  <dc:title>John A</dc:title>
</cp:coreProperties>
</file>