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spacing w:val="-4"/>
          <w:sz w:val="20"/>
          <w:u w:val="single"/>
        </w:rPr>
      </w:pPr>
      <w:r>
        <w:rPr>
          <w:rFonts w:cs="Arial" w:ascii="Arial" w:hAnsi="Arial"/>
          <w:spacing w:val="-4"/>
          <w:sz w:val="20"/>
          <w:u w:val="single"/>
        </w:rPr>
        <w:t>Enron South America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pacing w:val="-4"/>
          <w:sz w:val="24"/>
          <w:u w:val="single"/>
        </w:rPr>
      </w:pPr>
      <w:r>
        <w:rPr>
          <w:rFonts w:cs="Tms Rmn;Times New Roman" w:ascii="Tms Rmn;Times New Roman" w:hAnsi="Tms Rmn;Times New Roman"/>
          <w:spacing w:val="-4"/>
          <w:sz w:val="24"/>
          <w:u w:val="single"/>
        </w:rPr>
      </w:r>
    </w:p>
    <w:tbl>
      <w:tblPr>
        <w:tblW w:w="137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620"/>
        <w:gridCol w:w="4580"/>
        <w:gridCol w:w="4580"/>
      </w:tblGrid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000000"/>
              </w:rPr>
            </w:pPr>
            <w:r>
              <w:rPr>
                <w:rFonts w:cs="Helv;Arial" w:ascii="Helv;Arial" w:hAnsi="Helv;Arial"/>
                <w:b w:val="false"/>
                <w:color w:val="000000"/>
              </w:rPr>
              <w:t>NAME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000000"/>
              </w:rPr>
            </w:pPr>
            <w:r>
              <w:rPr>
                <w:rFonts w:cs="Helv;Arial" w:ascii="Helv;Arial" w:hAnsi="Helv;Arial"/>
                <w:b w:val="false"/>
                <w:color w:val="000000"/>
              </w:rPr>
              <w:t>JOB TITLE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000000"/>
              </w:rPr>
            </w:pPr>
            <w:r>
              <w:rPr>
                <w:rFonts w:cs="Helv;Arial" w:ascii="Helv;Arial" w:hAnsi="Helv;Arial"/>
                <w:b w:val="false"/>
                <w:color w:val="000000"/>
              </w:rPr>
              <w:t>CLUSTER DESCRIPTOR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Brian Swinford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VP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Excellent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Peter Anderson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VP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Strong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Eduardo Camara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VP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Strong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Guillermo Atenor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Director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Strong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Guillermo Mullville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Manager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Excellent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Stephen Gray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Manager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Excellent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Joanna Ryan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Associate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Excellent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Tracee Bersani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Associate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Strong</w:t>
            </w:r>
          </w:p>
        </w:tc>
      </w:tr>
      <w:tr>
        <w:trPr/>
        <w:tc>
          <w:tcPr>
            <w:tcW w:w="462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Diego Hollweck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Associate</w:t>
            </w:r>
          </w:p>
        </w:tc>
        <w:tc>
          <w:tcPr>
            <w:tcW w:w="4580" w:type="dxa"/>
            <w:tcBorders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 w:val="false"/>
                <w:color w:val="FF0000"/>
              </w:rPr>
            </w:pPr>
            <w:r>
              <w:rPr>
                <w:rFonts w:cs="Helv;Arial" w:ascii="Helv;Arial" w:hAnsi="Helv;Arial"/>
                <w:b w:val="false"/>
                <w:color w:val="FF0000"/>
              </w:rPr>
              <w:t>Excellent</w:t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547" w:leader="none"/>
          <w:tab w:val="left" w:pos="1003" w:leader="none"/>
          <w:tab w:val="left" w:pos="1368" w:leader="none"/>
        </w:tabs>
        <w:suppressAutoHyphens w:val="true"/>
        <w:jc w:val="both"/>
        <w:rPr>
          <w:rFonts w:ascii="Arial" w:hAnsi="Arial" w:cs="Arial"/>
          <w:b w:val="false"/>
          <w:spacing w:val="-4"/>
          <w:sz w:val="20"/>
        </w:rPr>
      </w:pPr>
      <w:r>
        <w:rPr>
          <w:rFonts w:cs="Arial" w:ascii="Arial" w:hAnsi="Arial"/>
          <w:b w:val="false"/>
          <w:spacing w:val="-4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Bold">
    <w:altName w:val="Arial Rounded MT Bold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Bold;Arial Rounded MT Bold" w:hAnsi="CG Times Bold;Arial Rounded MT Bold" w:eastAsia="Times New Roman" w:cs="CG Times Bold;Arial Rounded MT Bold"/>
      <w:b/>
      <w:color w:val="auto"/>
      <w:sz w:val="32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 w:val="false"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2000-11-20T17:07:00Z</dcterms:created>
  <dc:creator>Michael T Harrelson</dc:creator>
  <dc:description/>
  <dc:language>en-CA</dc:language>
  <cp:lastModifiedBy>Enron Technology</cp:lastModifiedBy>
  <cp:lastPrinted>1996-02-05T15:04:00Z</cp:lastPrinted>
  <dcterms:modified xsi:type="dcterms:W3CDTF">2000-11-30T11:08:00Z</dcterms:modified>
  <cp:revision>4</cp:revision>
  <dc:subject/>
  <dc:title>Robert  G</dc:title>
</cp:coreProperties>
</file>