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AVAILABILITY WARRANTY.</w:t>
      </w:r>
    </w:p>
    <w:p>
      <w:pPr>
        <w:pStyle w:val="Normal"/>
        <w:rPr/>
      </w:pPr>
      <w:r>
        <w:rPr/>
      </w:r>
    </w:p>
    <w:p>
      <w:pPr>
        <w:pStyle w:val="Normal"/>
        <w:rPr/>
      </w:pPr>
      <w:r>
        <w:rPr/>
        <w:tab/>
        <w:t>(a)</w:t>
        <w:tab/>
      </w:r>
      <w:r>
        <w:rPr>
          <w:u w:val="single"/>
        </w:rPr>
        <w:t>Availability Warranty</w:t>
      </w:r>
      <w:r>
        <w:rPr/>
        <w:t>. The Turbine Supplier warrants that, for the Turbine Warranty Period, the average Availability of the Turbines in the Project, measured as described below, shall equal or exceed 97%, except that, during the first 90 days after the Completion of each Turbine, the warranted Availability shall be as follows:  (i) 60% during the first 30 days; (ii) 70% during days 31 to 60; and (iii) 80% during days 61 through 90 (the “</w:t>
      </w:r>
      <w:r>
        <w:rPr>
          <w:b/>
        </w:rPr>
        <w:t>Warranted</w:t>
      </w:r>
      <w:r>
        <w:rPr/>
        <w:t xml:space="preserve"> </w:t>
      </w:r>
      <w:r>
        <w:rPr>
          <w:b/>
        </w:rPr>
        <w:t>Availability Percentage</w:t>
      </w:r>
      <w:r>
        <w:rPr/>
        <w:t>”).</w:t>
      </w:r>
    </w:p>
    <w:p>
      <w:pPr>
        <w:pStyle w:val="Normal"/>
        <w:rPr/>
      </w:pPr>
      <w:r>
        <w:rPr/>
      </w:r>
    </w:p>
    <w:p>
      <w:pPr>
        <w:pStyle w:val="Normal"/>
        <w:rPr>
          <w:b/>
        </w:rPr>
      </w:pPr>
      <w:r>
        <w:rPr/>
        <w:tab/>
        <w:t>(b)</w:t>
        <w:tab/>
      </w:r>
      <w:r>
        <w:rPr>
          <w:u w:val="single"/>
        </w:rPr>
        <w:t>Definition of Availability</w:t>
      </w:r>
      <w:r>
        <w:rPr/>
        <w:t>.  “</w:t>
      </w:r>
      <w:r>
        <w:rPr>
          <w:b/>
        </w:rPr>
        <w:t>Availability</w:t>
      </w:r>
      <w:r>
        <w:rPr/>
        <w:t>” for each Turbine is defined as follows:</w:t>
      </w:r>
    </w:p>
    <w:p>
      <w:pPr>
        <w:pStyle w:val="Normal"/>
        <w:rPr>
          <w:b/>
        </w:rPr>
      </w:pPr>
      <w:r>
        <w:rPr>
          <w:b/>
        </w:rPr>
      </w:r>
    </w:p>
    <w:p>
      <w:pPr>
        <w:pStyle w:val="Normal"/>
        <w:ind w:firstLine="360" w:start="1080" w:end="0"/>
        <w:rPr/>
      </w:pPr>
      <w:r>
        <w:rPr/>
        <w:t>Availability     =</w:t>
        <w:tab/>
      </w:r>
      <w:r>
        <w:rPr>
          <w:u w:val="single"/>
        </w:rPr>
        <w:t xml:space="preserve">SOT + LOT + WOT + EOT + MT </w:t>
      </w:r>
    </w:p>
    <w:p>
      <w:pPr>
        <w:pStyle w:val="EndnoteText"/>
        <w:spacing w:before="0" w:after="240"/>
        <w:rPr/>
      </w:pPr>
      <w:r>
        <w:rPr/>
        <w:tab/>
        <w:tab/>
        <w:tab/>
        <w:tab/>
        <w:t xml:space="preserve">     </w:t>
        <w:tab/>
        <w:tab/>
      </w:r>
      <w:r>
        <w:rPr>
          <w:sz w:val="20"/>
        </w:rPr>
        <w:t xml:space="preserve">     ST     </w:t>
      </w:r>
    </w:p>
    <w:p>
      <w:pPr>
        <w:pStyle w:val="Normal"/>
        <w:spacing w:before="0" w:after="240"/>
        <w:ind w:start="1440" w:end="0"/>
        <w:rPr/>
      </w:pPr>
      <w:r>
        <w:rPr/>
        <w:t>ST =  “</w:t>
      </w:r>
      <w:r>
        <w:rPr>
          <w:b/>
        </w:rPr>
        <w:t>Survey Time</w:t>
      </w:r>
      <w:r>
        <w:rPr/>
        <w:t>,” which is the total number of hours in the period for which Availability is being measured.  Further, the sum of all Counters over the measurement period must be equal to ST, defined as follows:</w:t>
      </w:r>
    </w:p>
    <w:p>
      <w:pPr>
        <w:pStyle w:val="Normal"/>
        <w:spacing w:before="0" w:after="240"/>
        <w:ind w:start="1440" w:end="0"/>
        <w:rPr/>
      </w:pPr>
      <w:r>
        <w:rPr/>
        <w:t>SOT + DT + LOT + WOT + EOT + MT + RT = ST</w:t>
      </w:r>
    </w:p>
    <w:p>
      <w:pPr>
        <w:pStyle w:val="Normal"/>
        <w:spacing w:before="0" w:after="240"/>
        <w:ind w:start="1440" w:end="0"/>
        <w:rPr/>
      </w:pPr>
      <w:r>
        <w:rPr/>
        <w:t>SOT =  “</w:t>
      </w:r>
      <w:r>
        <w:rPr>
          <w:b/>
        </w:rPr>
        <w:t>System Ok Time</w:t>
      </w:r>
      <w:r>
        <w:rPr/>
        <w:t>,” which is a Counter representing the number of hours that the Turbine is available to operate without a status condition or fault that would otherwise limit its operation.</w:t>
      </w:r>
    </w:p>
    <w:p>
      <w:pPr>
        <w:pStyle w:val="Normal"/>
        <w:spacing w:before="0" w:after="240"/>
        <w:ind w:start="1440" w:end="0"/>
        <w:rPr/>
      </w:pPr>
      <w:r>
        <w:rPr/>
        <w:t xml:space="preserve"> </w:t>
      </w:r>
      <w:r>
        <w:rPr/>
        <w:t>DT =  “</w:t>
      </w:r>
      <w:r>
        <w:rPr>
          <w:b/>
        </w:rPr>
        <w:t>Down Time</w:t>
      </w:r>
      <w:r>
        <w:rPr/>
        <w:t>,” which is a Counter representing the number of hours the Turbine is shut down due to turbine malfunction or failure, excluding down time deemed to be the result of Force Majeure Events or that is counted as Weather Out Time.</w:t>
      </w:r>
    </w:p>
    <w:p>
      <w:pPr>
        <w:pStyle w:val="Normal"/>
        <w:spacing w:before="0" w:after="240"/>
        <w:ind w:start="1440" w:end="0"/>
        <w:rPr/>
      </w:pPr>
      <w:r>
        <w:rPr/>
        <w:t>LOT =  “</w:t>
      </w:r>
      <w:r>
        <w:rPr>
          <w:b/>
        </w:rPr>
        <w:t>Line Out Time</w:t>
      </w:r>
      <w:r>
        <w:rPr/>
        <w:t>,” which is a Counter representing the number of hours for which the alternating power collection system associated with the Turbine (including both the interconnection facilities and the interconnected power grid) is not available to the turbine circuit breaker or is outside the specifications required by the Turbine as set forth in the Turbine specifications, except where line conditions are forced out of specifications due to malfunction of the Turbine.</w:t>
      </w:r>
    </w:p>
    <w:p>
      <w:pPr>
        <w:pStyle w:val="Normal"/>
        <w:spacing w:before="0" w:after="240"/>
        <w:ind w:start="1440" w:end="0"/>
        <w:rPr/>
      </w:pPr>
      <w:r>
        <w:rPr/>
        <w:t>MT = “</w:t>
      </w:r>
      <w:r>
        <w:rPr>
          <w:b/>
        </w:rPr>
        <w:t>Maintenance Time</w:t>
      </w:r>
      <w:r>
        <w:rPr/>
        <w:t>,” which is a Counter representing the number of hours each Turbine is shut down for maintenance, not to exceed thirty-six (36) hours per Turbine per year.</w:t>
      </w:r>
    </w:p>
    <w:p>
      <w:pPr>
        <w:pStyle w:val="Normal"/>
        <w:spacing w:before="0" w:after="240"/>
        <w:ind w:start="1440" w:end="0"/>
        <w:rPr/>
      </w:pPr>
      <w:r>
        <w:rPr/>
        <w:t>WOT =  “</w:t>
      </w:r>
      <w:r>
        <w:rPr>
          <w:b/>
        </w:rPr>
        <w:t>Weather Out Time</w:t>
      </w:r>
      <w:r>
        <w:rPr/>
        <w:t>,” which is a Counter representing the number of hours that the Turbine is shut down or cannot be repaired due to weather related events (i) outside of the operational specifications of the Turbine, (ii) that substantially interfere with or make unsafe access to a Turbine, or (iii) that substantially interfere with or make unsafe the performance of any required repair work on a Turbine, including Force Majeure Events.</w:t>
      </w:r>
    </w:p>
    <w:p>
      <w:pPr>
        <w:pStyle w:val="Normal"/>
        <w:spacing w:before="0" w:after="240"/>
        <w:ind w:start="1440" w:end="0"/>
        <w:rPr/>
      </w:pPr>
      <w:r>
        <w:rPr/>
        <w:t>EOT =  “</w:t>
      </w:r>
      <w:r>
        <w:rPr>
          <w:b/>
        </w:rPr>
        <w:t>External Out Time</w:t>
      </w:r>
      <w:r>
        <w:rPr/>
        <w:t>,” which is a Counter representing the number of hours that the Turbine is shut down or ordered shut down by Owner not otherwise attributed to System Ok Time, Down Time, Line Out Time, Weather Out Time, Maintenance Time or Repair Time.</w:t>
      </w:r>
    </w:p>
    <w:p>
      <w:pPr>
        <w:pStyle w:val="Normal"/>
        <w:spacing w:before="0" w:after="240"/>
        <w:ind w:start="1440" w:end="0"/>
        <w:rPr/>
      </w:pPr>
      <w:r>
        <w:rPr/>
        <w:t>RT =  “</w:t>
      </w:r>
      <w:r>
        <w:rPr>
          <w:b/>
        </w:rPr>
        <w:t>Repair Time</w:t>
      </w:r>
      <w:r>
        <w:rPr/>
        <w:t>,” which is a Counter representing the total number of hours that the Turbine is shut down for repairs.</w:t>
      </w:r>
    </w:p>
    <w:p>
      <w:pPr>
        <w:pStyle w:val="Normal"/>
        <w:spacing w:before="0" w:after="240"/>
        <w:ind w:start="1440" w:end="0"/>
        <w:rPr/>
      </w:pPr>
      <w:r>
        <w:rPr/>
        <w:t xml:space="preserve">Assignment of specific fault and status conditions to the Counters will be mutually agreed upon and included in specifications for the Turbine Purchase Agreement.  Values for each Counter will be supplied to Owner individually for each Turbine over the period for which Availability is being measured.  The individual counter values, defined above (with the exception of ST) are recorded in the tables created by SCADA.  These counter values in conjunction with operations records will be utilized for determining availability.   </w:t>
      </w:r>
    </w:p>
    <w:p>
      <w:pPr>
        <w:pStyle w:val="Style41"/>
        <w:rPr/>
      </w:pPr>
      <w:r>
        <w:rPr/>
        <w:tab/>
        <w:t>(c)</w:t>
        <w:tab/>
      </w:r>
      <w:r>
        <w:rPr>
          <w:u w:val="single"/>
        </w:rPr>
        <w:t>Measurement of Annual Windsystem Availability</w:t>
      </w:r>
      <w:r>
        <w:rPr/>
        <w:t>.  Measurement of Availability of each Turbine will be recorded each month by Owner during the Turbine Warranty Period.  The component hours used to calculate Turbine Availability (as defined in clause 4(b) above) shall be as provided to Owner by Affiliate Operator.  The Availability figures for each Turbine will be reported by Owner to the Turbine Supplier within 14 days after the end of each month.  Measurement of Availability will commence upon Completion of each Turbine and will continue throughout the Turbine Warranty Period for such Turbine.  The monthly Windsystem Availability will be calculated as the weighted monthly average of the Availability of all Turbines in the Project that are within their respective Turbine Warranty Periods.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Style41">
    <w:name w:val="Style4"/>
    <w:basedOn w:val="Normal"/>
    <w:qFormat/>
    <w:pPr>
      <w:spacing w:before="0" w:after="24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2002-04-17T13:41:00Z</dcterms:created>
  <dc:creator>Mark Eilers</dc:creator>
  <dc:description/>
  <dc:language>en-CA</dc:language>
  <cp:lastModifiedBy>Mark Eilers</cp:lastModifiedBy>
  <dcterms:modified xsi:type="dcterms:W3CDTF">2002-04-17T13:42:00Z</dcterms:modified>
  <cp:revision>1</cp:revision>
  <dc:subject/>
  <dc:title>AVAILABILITY WARRANTY</dc:title>
</cp:coreProperties>
</file>