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{\rtf1\ansi\ansicpg1252\uc1 \deff0\deflang1033\deflangfe1033{\fonttbl{\f0\froman\fcharset0\fprq2{\*\panose 02020603050405020304}Times New Roman;}{\f3\froman\fcharset2\fprq2{\*\panose 05050102010706020507}Symbol;}{\f92\fnil\fcharset2\fprq2{\*\panose 00000000000000000000}WP MathA;}}{\colortbl;\red0\green0\blue0;\red0\green0\blue255;\red0\green255\blue255;\red0\green255\blue0;\red255\green0\blue255;\red255\green0\blue0;\red255\green255\blue0;\red255\green255\blue255;\red0\green0\blue128;\red0\green128\blue128;\red0\green128\blue0;\red128\green0\blue128;\red128\green0\blue0;\red128\green128\blue0;\red128\green128\blue128;\red192\green192\blue192;}{\stylesheet{\nowidctlpar\adjustright \fs20 \snext0 Normal;}{\*\cs10 \additive Default Paragraph Font;}{\s15\qj\fi-720\li720\nowidctlpar\tx720\adjustright \snext15 1Triangles;}{\s16\qj\fi-720\li1440\nowidctlpar\tx720\tx1440\adjustright \snext16 2Triangles;}{\s17\qj\fi-720\li2160\nowidctlpar\tx720\tx1440\tx2160\adjustright \snext17 3Triangles;}{\s18\qj\fi-720\li2880\nowidctlpar\tx720\tx1440\tx2160\tx2880\adjustright \snext18 4Triangles;}{\s19\qj\fi-720\li3600\nowidctlpar\tx720\tx1440\tx2160\tx2880\tx3600\adjustright \snext19 5Triangles;}{\s20\qj\fi-720\li4320\nowidctlpar\tx720\tx1440\tx2160\tx2880\tx3600\tx4320\adjustright \snext20 6Triangles;}{\s21\qj\fi-720\li5040\nowidctlpar\tx720\tx1440\tx2160\tx2880\tx3600\tx4320\tx5040\adjustright \snext21 7Triangles;}{\s22\qj\fi-720\li5760\nowidctlpar\tx720\tx1440\tx2160\tx2880\tx3600\tx4320\tx5040\tx5760\adjustright \snext22 8Triangles;}{\s23\qj\fi-720\li720\nowidctlpar\tx720\adjustright \snext23 1Paragraph;}{\s24\qj\fi-720\li1440\nowidctlpar\tx720\tx1440\adjustright \snext24 2Paragraph;}{\s25\qj\fi-720\li2160\nowidctlpar\tx720\tx1440\tx2160\adjustright \snext25 3Paragraph;}{\s26\qj\fi-720\li2880\nowidctlpar\tx720\tx1440\tx2160\tx2880\adjustright \snext26 4Paragraph;}{\s27\qj\fi-720\li3600\nowidctlpar\tx720\tx1440\tx2160\tx2880\tx3600\adjustright \snext27 5Paragraph;}{\s28\qj\fi-720\li4320\nowidctlpar\tx720\tx1440\tx2160\tx2880\tx3600\tx4320\adjustright \snext28 6Paragraph;}{\s29\qj\fi-720\li5040\nowidctlpar\tx720\tx1440\tx2160\tx2880\tx3600\tx4320\tx5040\adjustright \snext29 7Paragraph;}{\s30\qj\fi-720\li5760\nowidctlpar\tx720\tx1440\tx2160\tx2880\tx3600\tx4320\tx5040\tx5760\adjustright \snext30 8Paragraph;}{\s31\qc\nowidctlpar\adjustright \fs32 \sbasedon0 \snext31 Title;}{\s32\qc\nowidctlpar\adjustright \fs20 \sbasedon0 \snext32 Subtitle;}{\*\cs33 \additive \fs20 Default Para;}}{\*\listtable{\list\listtemplateid-220823046{\listlevel\levelnfc255\leveljc0\levelfollow0\levelstartat1\levelold\levelspace0\levelindent720{\leveltext\'01\u-4036 ?;}{\levelnumbers;}\f92\fbias0 \fi-720\li720 }{\listlevel\levelnfc255\leveljc0\levelfollow0\levelstartat1\levelold\levelspace0\levelindent720{\leveltext\'01\u-4036 ?;}{\levelnumbers;}\f92\fbias0 \fi-720\li1440 }{\listlevel\levelnfc255\leveljc0\levelfollow0\levelstartat1\levelold\levelspace0\levelindent720{\leveltext\'01\u-4036 ?;}{\levelnumbers;}\f92\fbias0 \fi-720\li2160 }{\listlevel\levelnfc255\leveljc0\levelfollow0\levelstartat1\levelold\levelspace0\levelindent720{\leveltext\'01\u-4036 ?;}{\levelnumbers;}\f92\fbias0 \fi-720\li2880 }{\listlevel\levelnfc255\leveljc0\levelfollow0\levelstartat1\levelold\levelspace0\levelindent720{\leveltext\'01\u-4036 ?;}{\levelnumbers;}\f92\fbias0 \fi-720\li3600 }{\listlevel\levelnfc255\leveljc0\levelfollow0\levelstartat1\levelold\levelspace0\levelindent720{\leveltext\'01\u-4036 ?;}{\levelnumbers;}\f92\fbias0 \fi-720\li4320 }{\listlevel\levelnfc255\leveljc0\levelfollow0\levelstartat1\levelold\levelspace0\levelindent720{\leveltext\'01\u-4036 ?;}{\levelnumbers;}\f92\fbias0 \fi-720\li5040 }{\listlevel\levelnfc255\leveljc0\levelfollow0\levelstartat1\levelold\levelspace0\levelindent720{\leveltext\'01\u-4036 ?;}{\levelnumbers;}\f92\fbias0 \fi-720\li5760 }{\listlevel\levelnfc2\leveljc0\levelfollow0\levelstartat1\levelold\levelspace0\levelindent720{\leveltext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\'01\'08;}{\levelnumbers\'01;}\fi-720\li6480 }{\listname ;}\listid538973661}{\list\listtemplateid-1\listsimple{\listlevel\levelnfc23\leveljc0\levelfollow0\levelstartat1\levelold\levelspace0\levelindent360{\leveltext\'01\u-3913 ?;}{\levelnumbers;}\f3\fbias0 \fi-360\li360 }{\listname ;}\listid1286158915}{\list\listtemplateid-1\listsimple{\listlevel\levelnfc23\leveljc0\levelfollow0\levelstartat1\levelold\levelspace0\levelindent360{\leveltext\'01\u-3913 ?;}{\levelnumbers;}\f3\fbias0 \fi-360\li360 }{\listname ;}\listid1575162522}{\list\listtemplateid67698691\listsimple{\listlevel\levelnfc23\leveljc0\levelfollow0\levelstartat1\levelspace0\levelindent0{\leveltext\'01\u-3928 ?;}{\levelnumbers;}\f3\fbias0 \fi-360\li360\jclisttab\tx360 }{\listname ;}\listid1923025334}}{\*\listoverridetable{\listoverride\listid538973661\listoverridecount0\ls1}{\listoverride\listid538973661\listoverridecount9{\lfolevel\listoverrideformat{\listlevel\levelnfc255\leveljc0\levelfollow0\levelstartat1\levelold\levelspace0\levelindent360{\leveltext\'01\u-4036 ?;}{\levelnumbers;}\f92\fbias0 \fi-360\li360 }}{\lfolevel\listoverrideformat{\listlevel\levelnfc255\leveljc0\levelfollow0\levelstartat1\levelold\levelspace0\levelindent360{\leveltext\'01\u-4036 ?;}{\levelnumbers;}\f92\fbias0 \fi-360\li720 }}{\lfolevel\listoverrideformat{\listlevel\levelnfc255\leveljc0\levelfollow0\levelstartat1\levelold\levelspace0\levelindent360{\leveltext\'01\u-4036 ?;}{\levelnumbers;}\f92\fbias0 \fi-360\li1080 }}{\lfolevel\listoverrideformat{\listlevel\levelnfc255\leveljc0\levelfollow0\levelstartat1\levelold\levelspace0\levelindent360{\leveltext\'01\u-4036 ?;}{\levelnumbers;}\f92\fbias0 \fi-360\li1440 }}{\lfolevel\listoverrideformat{\listlevel\levelnfc255\leveljc0\levelfollow0\levelstartat1\levelold\levelspace0\levelindent360{\leveltext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\'01\u-4036 ?;}{\levelnumbers;}\f92\fbias0 \fi-360\li1800 }}{\lfolevel\listoverrideformat{\listlevel\levelnfc255\leveljc0\levelfollow0\levelstartat1\levelold\levelspace0\levelindent360{\leveltext\'01\u-4036 ?;}{\levelnumbers;}\f92\fbias0 \fi-360\li2160 }}{\lfolevel\listoverrideformat{\listlevel\levelnfc255\leveljc0\levelfollow0\levelstartat1\levelold\levelspace0\levelindent360{\leveltext\'01\u-4036 ?;}{\levelnumbers;}\f92\fbias0 \fi-360\li2520 }}{\lfolevel\listoverrideformat{\listlevel\levelnfc255\leveljc0\levelfollow0\levelstartat1\levelold\levelspace0\levelindent360{\leveltext\'01\u-4036 ?;}{\levelnumbers;}\f92\fbias0 \fi-360\li2880 }}{\lfolevel\listoverrideformat{\listlevel\levelnfc2\leveljc0\levelfollow0\levelstartat1\levelold\levelspace0\levelindent360{\leveltext\'01\'08;}{\levelnumbers\'01;}\fi-360\li3240 }}\ls2}{\listoverride\listid1923025334\listoverridecount0\ls3}{\listoverride\listid1286158915\listoverridecount0\ls4}{\listoverride\listid1575162522\listoverridecount0\ls5}}{\info{\title DRAFT LETTER  9/21/00}{\author David Nemtzow}{\operator David Nemtzow}{\creatim\yr2000\mo9\dy21\hr17\min26}{\revtim\yr2000\mo9\dy21\hr17\min27}{\version4}{\edmins1}{\nofpages1}{\nofwords385}{\nofchars2198}{\*\company Dell Computer Corporation}{\nofcharsws0}{\vern113}}\margl1710\margr1728\margt1152\margb864 \widowctrl\ftnbj\aenddoc\ftnrestart\aftnnar\hyphcaps0\viewkind4\viewscale128\viewzk2 \fet0\sectd \sbknone\linex0\endnhere\sectdefaultcl {\*\pnseclvl1\pndec\pnstart1 {\pntxta .}}{\*\pnseclvl2\pnlcltr\pnstart1 {\pntxta .}}{\*\pnseclvl3\pnlcrm\pnstart1 {\pntxta .}}{\*\pnseclvl4\pndec\pnstart1 {\pntxtb (}{\pntxta )}}{\*\pnseclvl5\pnlcltr\pnstart1 {\pntxtb (}{\pntxta )}}{\*\pnseclvl6\pnlcrm\pnstart1 {\pntxtb (}{\pntxta )}}{\*\pnseclvl7\pndec\pnstart1 {\pntxta )}}{\*\pnseclvl8\pnlcltr\pnstart1 {\pntxta )}}{\*\pnseclvl9\pnlcrm\pnstart1 }\pard\plain \widctlpar\adjustright \fs20 {\fs24 The President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The White House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Washington, DC  20500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Dear Mr. President: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\tab As you develop a response to rising oil prices, limited heating oil inventories, and dramatic increases in the expected cost of natural gas this winter, we urge you to include measures \endash  both short and long-term \endash  to increase energy efficiency and renewable energy use.  Helping consumers and businesses reduce their oil and gas use in this manner will lower energy bills and put downward pressure on oil and gas prices.  Advancing energy efficiency and renewable energy is sound policy that will yield economic and environmental benefits for many years.  Releasing oil from the Strategic Petroleum Reserve, on the other hand, is a \ldblquote quick fix\rdblquote  that might help in the short run.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\fi720\widctlpar\adjustright {\fs24 Mr. President, you have strongly supported greater energy efficiency and renewable energy use in the past.  Unfortunately, your previous proposals for tax incentives and accelerated R&amp;D for energy efficiency and renewable energy technologies have languished before Congress for nearly three years.  The failure of the Congress to approve these proposals has contributed to rising oil demand and the surge in oil prices in recent months.  It is time to break the logjam of indifference and enact energy policies that will pay huge dividends for the US economy, for American consumers, and for the global environment.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\widctlpar\adjustright {\fs24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\tab We urge you to insist that  the 106}{\fs24\super th}{\fs24  Congress not adjourn before enacting: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\s23\widctlpar\tx720\adjustright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{\pntext\pard\plain\s23 \f3 \loch\af3\dbch\af0\hich\f3 \'b7\tab}}\pard \s23\fi-360\li360\widctlpar\tx720{\*\pn \pnlvlblt\ilvl0\ls5\pnrnot0\pnf3\pnstart1\pnindent360\pnhang{\pntxtb \'b7}}\ls5\adjustright {full funding in FY2001 for the energy efficiency and renewable energy programs in your budget request for the Department of Energy and EPA;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{\pntext\pard\plain\s23 \f3 \loch\af3\dbch\af0\hich\f3 \'b7\tab}}\pard \s23\fi-360\li360\widctlpar\tx720{\*\pn \pnlvlblt\ilvl0\ls5\pnrnot0\pnf3\pnstart1\pnindent360\pnhang{\pntxtb \'b7}}\ls5\adjustright {an additional $200 million for home weatherization assistance for low income households in light of the surge in oil and gas prices;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{\pntext\pard\plain\s23 \f3 \loch\af3\dbch\af0\hich\f3 \'b7\tab}}\pard \s23\fi-360\li360\widctlpar\tx0\tx360\tx1080\tx1800\tx2520\tx3240\tx3960\tx4680\tx5400\tx6120\tx6840\tx7560\tx8280{\*\pn \pnlvlblt\ilvl0\ls4\pnrnot0\pnf3\pnstart1\pnindent360\pnhang{\pntxtb \'b7}}\ls4\adjustright {an additional $200 million for research, development, and deployment of energy efficiency and renewable energy technologies, such as fuel-efficient cars and trucks and alternative fuels produced from energy crops, in order to reduce oil and gas use in the future; and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{\pntext\pard\plain\s23 \f3 \loch\af3\dbch\af0\hich\f3 \'b7\tab}}\pard \s23\fi-360\li360\widctlpar\tx0\tx360\tx1080\tx1800\tx2520\tx3240\tx3960\tx4680\tx5400\tx6120\tx6840\tx7560\tx8280{\*\pn \pnlvlblt\ilvl0\ls4\pnrnot0\pnf3\pnstart1\pnindent360\pnhang{\pntxtb \'b7}}\ls4\adjustright {tax incentives for energy efficiency and renewable energy totaling at least $5 billion over 5 years, drawn from Administration proposals and bipartisan Congressional initiatives.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\widctlpar\tx0\tx360\tx1080\tx1800\tx2520\tx3240\tx3960\tx4680\tx5400\tx6120\tx6840\tx7560\tx8280\adjustright \fs20 {\fs24 \tab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\tab In addition, we urge you to issue new efficiency standards for water heaters and air conditioners at the highest levels that are technologically feasible and economically justified before you leave office.  These long overdue standards will cut fuel use, reduce consumers\rquote  energy bills, and help prevent power outages in the future.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\widctlpar\tx0\tx720\tx1440\tx2160\tx2880\tx3600\tx4320\tx5040\tx5760\tx6480\tx7200\tx7920\tx8640\adjustright {\fs24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\li360\widctlpar\tx0\tx360\tx1080\tx1800\tx2520\tx3240\tx3960\tx4680\tx5400\tx6120\tx6840\tx7560\tx8280\adjustright {\fs24 Thank you for your continuing leadership on these important issues.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\tab \tab \tab \tab \tab Sincerely,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\widctlpar\tx0\tx720\tx1440\tx2160\tx2880\tx3600\tx4320\tx5040\tx5760\tx6480\tx7200\tx7920\tx8640\adjustright {\fs24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cc: House Speaker Hastert, Senate Leader Lott}{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\par }}</w:t>
      </w:r>
    </w:p>
    <w:sectPr>
      <w:type w:val="nextPage"/>
      <w:pgSz w:w="12240" w:h="15840"/>
      <w:pgMar w:left="1440" w:right="144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eneva">
    <w:charset w:val="01" w:characterSet="utf-8"/>
    <w:family w:val="auto"/>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