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 TAX DEPARTMENT</w:t>
      </w:r>
    </w:p>
    <w:p>
      <w:pPr>
        <w:pStyle w:val="Normal"/>
        <w:jc w:val="center"/>
        <w:rPr>
          <w:b/>
        </w:rPr>
      </w:pPr>
      <w:r>
        <w:rPr>
          <w:b/>
        </w:rPr>
        <w:t>SUMMER 2001 TAX INTERN PERFORMANCE EVALUATION</w:t>
      </w:r>
    </w:p>
    <w:p>
      <w:pPr>
        <w:pStyle w:val="Normal"/>
        <w:jc w:val="center"/>
        <w:rPr>
          <w:b/>
        </w:rPr>
      </w:pPr>
      <w:r>
        <w:rPr>
          <w:b/>
        </w:rPr>
      </w:r>
    </w:p>
    <w:p>
      <w:pPr>
        <w:pStyle w:val="Normal"/>
        <w:rPr>
          <w:b/>
        </w:rPr>
      </w:pPr>
      <w:r>
        <w:rPr>
          <w:b/>
        </w:rPr>
        <w:t>Intern Name:  Clint Cockrell</w:t>
      </w:r>
    </w:p>
    <w:p>
      <w:pPr>
        <w:pStyle w:val="Normal"/>
        <w:rPr>
          <w:b/>
        </w:rPr>
      </w:pPr>
      <w:r>
        <w:rPr>
          <w:b/>
        </w:rPr>
      </w:r>
    </w:p>
    <w:p>
      <w:pPr>
        <w:pStyle w:val="Normal"/>
        <w:rPr>
          <w:b/>
        </w:rPr>
      </w:pPr>
      <w:r>
        <w:rPr>
          <w:b/>
        </w:rPr>
        <w:t>Rotation Area: EES</w:t>
      </w:r>
    </w:p>
    <w:p>
      <w:pPr>
        <w:pStyle w:val="Normal"/>
        <w:rPr>
          <w:b/>
        </w:rPr>
      </w:pPr>
      <w:r>
        <w:rPr>
          <w:b/>
        </w:rPr>
      </w:r>
    </w:p>
    <w:p>
      <w:pPr>
        <w:pStyle w:val="Normal"/>
        <w:jc w:val="both"/>
        <w:rPr/>
      </w:pPr>
      <w:r>
        <w:rPr>
          <w:b/>
        </w:rPr>
        <w:t>Summary</w:t>
      </w:r>
      <w:r>
        <w:rPr>
          <w:rStyle w:val="FootnoteCharacters"/>
          <w:rStyle w:val="FootnoteReference"/>
          <w:b/>
        </w:rPr>
        <w:footnoteReference w:id="2"/>
      </w:r>
      <w:r>
        <w:rPr>
          <w:b/>
        </w:rPr>
        <w:t>:</w:t>
      </w:r>
      <w:r>
        <w:rPr>
          <w:b/>
          <w:sz w:val="16"/>
        </w:rPr>
        <w:t xml:space="preserve"> Clint is scheduled to graduate from Angelo State University in December, 2001 with a Masters in Business Administration.  Clint’s responsibilities while in EES included the preparation of Tax Basis Balance Sheets, state income/franchise tax returns and clearing review points on state tax returns prepared by the previous group of interns.</w:t>
      </w:r>
    </w:p>
    <w:p>
      <w:pPr>
        <w:pStyle w:val="Normal"/>
        <w:rPr>
          <w:b/>
          <w:sz w:val="16"/>
        </w:rPr>
      </w:pPr>
      <w:r>
        <w:rPr>
          <w:b/>
          <w:sz w:val="16"/>
        </w:rPr>
      </w:r>
    </w:p>
    <w:tbl>
      <w:tblPr>
        <w:tblW w:w="8856" w:type="dxa"/>
        <w:jc w:val="start"/>
        <w:tblInd w:w="0" w:type="dxa"/>
        <w:tblLayout w:type="fixed"/>
        <w:tblCellMar>
          <w:top w:w="0" w:type="dxa"/>
          <w:start w:w="108" w:type="dxa"/>
          <w:bottom w:w="0" w:type="dxa"/>
          <w:end w:w="108" w:type="dxa"/>
        </w:tblCellMar>
      </w:tblPr>
      <w:tblGrid>
        <w:gridCol w:w="3168"/>
        <w:gridCol w:w="568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rPr>
              <w:t xml:space="preserve">Technical/Analytical Skills </w:t>
            </w:r>
            <w:r>
              <w:rPr>
                <w:rStyle w:val="FootnoteCharacters"/>
                <w:rStyle w:val="FootnoteReference"/>
                <w:b/>
              </w:rPr>
              <w:footnoteReference w:id="3"/>
            </w:r>
          </w:p>
          <w:p>
            <w:pPr>
              <w:pStyle w:val="Normal"/>
              <w:jc w:val="center"/>
              <w:rPr>
                <w:b/>
                <w:sz w:val="16"/>
              </w:rPr>
            </w:pPr>
            <w:r>
              <w:rPr>
                <w:b/>
                <w:sz w:val="16"/>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pPr>
            <w:r>
              <w:rPr/>
              <w:t>Clint was very focused in his work generating a high quality work product regardless of which task he was performing.  He was diligent in meeting deadlines and frequently offered to pick up additional assignments.  Clint was very attentive to details and required minimal rework.</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Teamwork/Communication</w:t>
            </w:r>
          </w:p>
          <w:p>
            <w:pPr>
              <w:pStyle w:val="Normal"/>
              <w:jc w:val="center"/>
              <w:rPr>
                <w:b/>
              </w:rPr>
            </w:pPr>
            <w:r>
              <w:rPr>
                <w:b/>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b/>
              </w:rPr>
            </w:pPr>
            <w:r>
              <w:rPr/>
              <w:t>Clint was an excellent team player.  As his workload permitted, he assisted other interns in the group in meeting deadlines.  He asked well-conceived questions indicating a strong thought process.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Specific Strengths</w:t>
            </w:r>
          </w:p>
          <w:p>
            <w:pPr>
              <w:pStyle w:val="Normal"/>
              <w:jc w:val="center"/>
              <w:rPr>
                <w:b/>
              </w:rPr>
            </w:pPr>
            <w:r>
              <w:rPr>
                <w:b/>
              </w:rPr>
            </w:r>
          </w:p>
          <w:p>
            <w:pPr>
              <w:pStyle w:val="Normal"/>
              <w:jc w:val="center"/>
              <w:rPr>
                <w:b/>
              </w:rPr>
            </w:pPr>
            <w:r>
              <w:rPr>
                <w:b/>
              </w:rPr>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BodyText"/>
              <w:rPr/>
            </w:pPr>
            <w:r>
              <w:rPr/>
              <w:t xml:space="preserve">Clint learns quickly and produces large volumes of quality work products.  He demonstrates confidence in his ability, sound judgement in decisions and a willingness to tackle new projects.  </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Areas for Development</w:t>
            </w:r>
          </w:p>
          <w:p>
            <w:pPr>
              <w:pStyle w:val="Normal"/>
              <w:jc w:val="center"/>
              <w:rPr>
                <w:b/>
              </w:rPr>
            </w:pPr>
            <w:r>
              <w:rPr>
                <w:b/>
              </w:rPr>
            </w:r>
          </w:p>
          <w:p>
            <w:pPr>
              <w:pStyle w:val="Normal"/>
              <w:jc w:val="center"/>
              <w:rPr>
                <w:b/>
              </w:rPr>
            </w:pPr>
            <w:r>
              <w:rPr>
                <w:b/>
              </w:rPr>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pPr>
            <w:r>
              <w:rPr/>
              <w:t>Clint needs to be slightly more vocal regarding status of things he is working on.  While he will ask for additional work, if he keeps management aware they can anticipate his needs and play to his strengths.  He should start looking toward establishing himself as a leader among his peers</w:t>
            </w:r>
            <w:r>
              <w:rPr>
                <w:b/>
              </w:rPr>
              <w:t>.</w:t>
            </w:r>
          </w:p>
        </w:tc>
      </w:tr>
    </w:tbl>
    <w:p>
      <w:pPr>
        <w:pStyle w:val="Normal"/>
        <w:rPr>
          <w:b/>
        </w:rPr>
      </w:pPr>
      <w:r>
        <w:rPr>
          <w:b/>
        </w:rPr>
      </w:r>
    </w:p>
    <w:p>
      <w:pPr>
        <w:pStyle w:val="Normal"/>
        <w:rPr>
          <w:b/>
        </w:rPr>
      </w:pPr>
      <w:r>
        <w:rPr>
          <w:b/>
        </w:rPr>
        <w:t>Accomplishments (please list): Clint has contributed greatly to the Tax Basis Balance Sheet initiative and completion of the state tax return filings.  He was part of a group saddled with completing nearly 300 state returns while working to clear any corrections of returns prepared by the previous group of interns.</w:t>
      </w:r>
    </w:p>
    <w:p>
      <w:pPr>
        <w:pStyle w:val="Normal"/>
        <w:rPr>
          <w:b/>
        </w:rPr>
      </w:pPr>
      <w:r>
        <w:rPr>
          <w:b/>
        </w:rPr>
      </w:r>
    </w:p>
    <w:p>
      <w:pPr>
        <w:pStyle w:val="Normal"/>
        <w:rPr>
          <w:b/>
        </w:rPr>
      </w:pPr>
      <w:r>
        <w:rPr>
          <w:b/>
        </w:rPr>
        <w:t>Would you recommend this person for a full-time position?   Yes     No</w:t>
      </w:r>
    </w:p>
    <w:p>
      <w:pPr>
        <w:pStyle w:val="Normal"/>
        <w:rPr>
          <w:b/>
        </w:rPr>
      </w:pPr>
      <w:r>
        <w:rPr>
          <w:b/>
        </w:rPr>
      </w:r>
    </w:p>
    <w:p>
      <w:pPr>
        <w:pStyle w:val="Normal"/>
        <w:rPr>
          <w:b/>
        </w:rPr>
      </w:pPr>
      <w:r>
        <w:rPr>
          <w:b/>
        </w:rPr>
        <w:t>Comments: The staff has enjoyed working with Clint both from a personal and a professional perspective.  The comments by the staff were always favorable regarding the quality of work and attention to details.  Clint was always eager to help with the EES workload.</w:t>
      </w:r>
    </w:p>
    <w:p>
      <w:pPr>
        <w:pStyle w:val="Normal"/>
        <w:rPr>
          <w:b/>
        </w:rPr>
      </w:pPr>
      <w:r>
        <w:rPr>
          <w:b/>
        </w:rPr>
      </w:r>
    </w:p>
    <w:p>
      <w:pPr>
        <w:pStyle w:val="Normal"/>
        <w:rPr>
          <w:b/>
        </w:rPr>
      </w:pPr>
      <w:r>
        <w:rPr>
          <w:b/>
        </w:rPr>
      </w:r>
    </w:p>
    <w:p>
      <w:pPr>
        <w:pStyle w:val="Normal"/>
        <w:rPr>
          <w:b/>
        </w:rPr>
      </w:pPr>
      <w:r>
        <w:rPr>
          <w:b/>
        </w:rPr>
        <w:br/>
        <w:t>_____________________________________</w:t>
        <w:tab/>
        <w:tab/>
        <w:t>________________________</w:t>
      </w:r>
    </w:p>
    <w:p>
      <w:pPr>
        <w:pStyle w:val="Heading2"/>
        <w:ind w:hanging="0" w:start="0"/>
        <w:rPr/>
      </w:pPr>
      <w:r>
        <w:rPr/>
        <w:t>Supervisor Signature</w:t>
        <w:tab/>
        <w:tab/>
        <w:tab/>
        <w:tab/>
        <w:tab/>
        <w:t>Date</w:t>
      </w:r>
    </w:p>
    <w:p>
      <w:pPr>
        <w:pStyle w:val="Normal"/>
        <w:rPr>
          <w:b/>
        </w:rPr>
      </w:pPr>
      <w:r>
        <w:rPr>
          <w:b/>
        </w:rPr>
      </w:r>
    </w:p>
    <w:p>
      <w:pPr>
        <w:pStyle w:val="Normal"/>
        <w:rPr>
          <w:b/>
        </w:rPr>
      </w:pPr>
      <w:r>
        <w:rPr>
          <w:b/>
        </w:rPr>
      </w:r>
    </w:p>
    <w:p>
      <w:pPr>
        <w:pStyle w:val="Normal"/>
        <w:rPr>
          <w:b/>
        </w:rPr>
      </w:pPr>
      <w:r>
        <w:rPr>
          <w:b/>
        </w:rPr>
      </w:r>
    </w:p>
    <w:p>
      <w:pPr>
        <w:pStyle w:val="Normal"/>
        <w:rPr>
          <w:b/>
        </w:rPr>
      </w:pPr>
      <w:r>
        <w:rPr>
          <w:b/>
        </w:rPr>
        <w:t>_____________________________________</w:t>
        <w:tab/>
        <w:tab/>
        <w:t>________________________</w:t>
      </w:r>
    </w:p>
    <w:p>
      <w:pPr>
        <w:pStyle w:val="Normal"/>
        <w:rPr>
          <w:b/>
        </w:rPr>
      </w:pPr>
      <w:r>
        <w:rPr>
          <w:b/>
        </w:rPr>
        <w:t>Intern Signature</w:t>
        <w:tab/>
        <w:tab/>
        <w:tab/>
        <w:tab/>
        <w:tab/>
        <w:tab/>
        <w:t>Date</w:t>
      </w:r>
    </w:p>
    <w:p>
      <w:pPr>
        <w:pStyle w:val="Normal"/>
        <w:rPr>
          <w:b/>
        </w:rPr>
      </w:pPr>
      <w:r>
        <w:rPr>
          <w:b/>
        </w:rPr>
      </w:r>
    </w:p>
    <w:sectPr>
      <w:footnotePr>
        <w:numFmt w:val="decimal"/>
      </w:footnotePr>
      <w:type w:val="nextPage"/>
      <w:pgSz w:w="12240" w:h="15840"/>
      <w:pgMar w:left="1800" w:right="180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b/>
          <w:sz w:val="20"/>
        </w:rPr>
        <w:t>Summary Example:</w:t>
      </w:r>
    </w:p>
    <w:p>
      <w:pPr>
        <w:pStyle w:val="Normal"/>
        <w:ind w:start="720" w:end="0"/>
        <w:rPr>
          <w:b/>
        </w:rPr>
      </w:pPr>
      <w:r>
        <w:rPr>
          <w:b/>
          <w:sz w:val="20"/>
        </w:rPr>
        <w:t>Scheduled to graduate from UT May 2002 with a Masters in Accounting.  Responsible for numerous state estimated payments, extension filings, 5471 reporting and 1120 return preparation</w:t>
      </w:r>
    </w:p>
    <w:p>
      <w:pPr>
        <w:pStyle w:val="FootnoteText"/>
        <w:rPr>
          <w:b/>
        </w:rPr>
      </w:pPr>
      <w:r>
        <w:rPr>
          <w:b/>
        </w:rPr>
      </w:r>
    </w:p>
  </w:footnote>
  <w:footnote w:id="3">
    <w:p>
      <w:pPr>
        <w:pStyle w:val="Normal"/>
        <w:rPr/>
      </w:pPr>
      <w:r>
        <w:rPr>
          <w:rStyle w:val="FootnoteCharacters"/>
        </w:rPr>
        <w:footnoteRef/>
      </w:r>
      <w:r>
        <w:rPr/>
        <w:t xml:space="preserve"> </w:t>
      </w:r>
      <w:r>
        <w:rPr>
          <w:b/>
          <w:sz w:val="20"/>
        </w:rPr>
        <w:t>Please circle applicable level, with one being the highest.</w:t>
      </w:r>
    </w:p>
    <w:p>
      <w:pPr>
        <w:pStyle w:val="Normal"/>
        <w:rPr>
          <w:b/>
          <w:sz w:val="20"/>
        </w:rPr>
      </w:pPr>
      <w:r>
        <w:rPr>
          <w:b/>
          <w:sz w:val="20"/>
        </w:rPr>
      </w:r>
    </w:p>
    <w:p>
      <w:pPr>
        <w:pStyle w:val="FootnoteText"/>
        <w:rPr>
          <w:b/>
        </w:rPr>
      </w:pPr>
      <w:r>
        <w:rPr>
          <w:b/>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2001-08-15T15:59:00Z</dcterms:created>
  <dc:creator>sjones2</dc:creator>
  <dc:description/>
  <dc:language>en-CA</dc:language>
  <cp:lastModifiedBy>rlaird</cp:lastModifiedBy>
  <cp:lastPrinted>2001-06-26T17:28:00Z</cp:lastPrinted>
  <dcterms:modified xsi:type="dcterms:W3CDTF">2001-08-15T19:15:00Z</dcterms:modified>
  <cp:revision>4</cp:revision>
  <dc:subject/>
  <dc:title>ENRON CORP TAX DEPARTMENT</dc:title>
</cp:coreProperties>
</file>