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6.xml.rels" ContentType="application/vnd.openxmlformats-package.relationships+xml"/>
  <Override PartName="/word/_rels/header4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4.xml.rels" ContentType="application/vnd.openxmlformats-package.relationships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wmf" ContentType="image/x-wmf"/>
  <Override PartName="/word/media/image6.wmf" ContentType="image/x-wmf"/>
  <Override PartName="/word/media/image7.png" ContentType="image/png"/>
  <Override PartName="/word/media/image10.wmf" ContentType="image/x-wmf"/>
  <Override PartName="/word/media/image8.wmf" ContentType="image/x-wmf"/>
  <Override PartName="/word/media/image9.wmf" ContentType="image/x-wmf"/>
  <Override PartName="/word/media/image11.wmf" ContentType="image/x-wmf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April 4,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April 10,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645734848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cols w:num="2" w:space="720" w:equalWidth="true" w:sep="false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23635" cy="2947035"/>
            <wp:effectExtent l="0" t="0" r="0" b="0"/>
            <wp:wrapTopAndBottom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6" t="-13" r="-6" b="-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635" cy="29470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sectPr>
          <w:headerReference w:type="default" r:id="rId10"/>
          <w:footerReference w:type="default" r:id="rId11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2">
            <wp:simplePos x="0" y="0"/>
            <wp:positionH relativeFrom="column">
              <wp:posOffset>-62865</wp:posOffset>
            </wp:positionH>
            <wp:positionV relativeFrom="paragraph">
              <wp:posOffset>240665</wp:posOffset>
            </wp:positionV>
            <wp:extent cx="6286500" cy="3657600"/>
            <wp:effectExtent l="0" t="0" r="0" b="0"/>
            <wp:wrapNone/>
            <wp:docPr id="4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  <w:pStyle w:val="Normal"/>
        <w:numPr>
          <w:ilvl w:val="0"/>
          <w:numId w:val="0"/>
        </w:numPr>
        <w:tabs>
          <w:tab w:val="clear" w:pos="720"/>
          <w:tab w:val="right" w:pos="5040" w:leader="none"/>
        </w:tabs>
        <w:rPr/>
      </w:pPr>
      <w:r>
        <w:rPr/>
        <w:drawing>
          <wp:anchor behindDoc="0" distT="0" distB="0" distL="114935" distR="114935" simplePos="0" locked="0" layoutInCell="1" allowOverlap="1" relativeHeight="13">
            <wp:simplePos x="0" y="0"/>
            <wp:positionH relativeFrom="column">
              <wp:posOffset>-62865</wp:posOffset>
            </wp:positionH>
            <wp:positionV relativeFrom="paragraph">
              <wp:posOffset>-29210</wp:posOffset>
            </wp:positionV>
            <wp:extent cx="6286500" cy="3504565"/>
            <wp:effectExtent l="0" t="0" r="0" b="0"/>
            <wp:wrapNone/>
            <wp:docPr id="7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350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1" allowOverlap="1" relativeHeight="16">
            <wp:simplePos x="0" y="0"/>
            <wp:positionH relativeFrom="column">
              <wp:posOffset>-291465</wp:posOffset>
            </wp:positionH>
            <wp:positionV relativeFrom="paragraph">
              <wp:posOffset>3742690</wp:posOffset>
            </wp:positionV>
            <wp:extent cx="6400800" cy="3456305"/>
            <wp:effectExtent l="0" t="0" r="0" b="0"/>
            <wp:wrapNone/>
            <wp:docPr id="8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456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>
          <w:sz w:val="32"/>
        </w:rPr>
      </w:pPr>
      <w:r>
        <w:rPr>
          <w:sz w:val="32"/>
        </w:rPr>
        <w:t>Performance Indicators</w:t>
      </w:r>
    </w:p>
    <w:p>
      <w:pPr>
        <w:pStyle w:val="MGTRPT-2"/>
        <w:outlineLvl w:val="0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</w:rPr>
        <w:t>Number of Financial Products Offered:</w:t>
      </w:r>
      <w:r>
        <w:rPr/>
        <w:tab/>
        <w:t>60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</w:rPr>
        <w:t>Number of Physical Products Offered:</w:t>
      </w:r>
      <w:r>
        <w:rPr/>
        <w:tab/>
        <w:t>63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Year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Hits for Home Page:</w:t>
        <w:tab/>
        <w:t>19,373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Successful Hits for Entire Site:</w:t>
        <w:tab/>
        <w:t>5,644,452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</w:rPr>
      </w:pPr>
      <w:r>
        <w:rPr>
          <w:color w:val="000000"/>
        </w:rPr>
        <w:t># of User Sessions:</w:t>
        <w:tab/>
        <w:t>29,600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Once:</w:t>
        <w:tab/>
        <w:t>4,985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# of Users Who Visited the Site &gt; Once:</w:t>
        <w:tab/>
        <w:t>1,878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</w:rPr>
      </w:pPr>
      <w:r>
        <w:rPr>
          <w:color w:val="000000"/>
        </w:rPr>
        <w:t>Password Application Downloads:</w:t>
        <w:tab/>
        <w:t>1,122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</w:rPr>
      </w:pPr>
      <w:r>
        <w:rPr>
          <w:color w:val="000000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* The Website Traffic data is only updated through 3/27/01 due to system problems with WebTrends.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lang w:val="en-CA" w:eastAsia="en-CA"/>
        </w:rPr>
      </w:pPr>
      <w:r>
        <w:br w:type="column"/>
      </w:r>
      <w:r>
        <w:rPr>
          <w:lang w:val="en-CA" w:eastAsia="en-CA"/>
        </w:rPr>
        <w:drawing>
          <wp:anchor behindDoc="0" distT="0" distB="0" distL="114935" distR="114935" simplePos="0" locked="0" layoutInCell="1" allowOverlap="1" relativeHeight="14">
            <wp:simplePos x="0" y="0"/>
            <wp:positionH relativeFrom="column">
              <wp:posOffset>51435</wp:posOffset>
            </wp:positionH>
            <wp:positionV relativeFrom="paragraph">
              <wp:posOffset>271780</wp:posOffset>
            </wp:positionV>
            <wp:extent cx="6057900" cy="3543300"/>
            <wp:effectExtent l="0" t="0" r="0" b="0"/>
            <wp:wrapNone/>
            <wp:docPr id="11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7" t="-12" r="-7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54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5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44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458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2,429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17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12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Number of Password Applications Received</w:t>
        <w:tab/>
        <w:t>573</w:t>
      </w:r>
    </w:p>
    <w:p>
      <w:pPr>
        <w:sectPr>
          <w:headerReference w:type="default" r:id="rId19"/>
          <w:headerReference w:type="first" r:id="rId20"/>
          <w:footerReference w:type="default" r:id="rId21"/>
          <w:footerReference w:type="first" r:id="rId22"/>
          <w:type w:val="nextPage"/>
          <w:pgSz w:w="12240" w:h="15840"/>
          <w:pgMar w:left="1440" w:right="1080" w:gutter="0" w:header="720" w:top="1800" w:footer="720" w:bottom="1080"/>
          <w:pgNumType w:fmt="decimal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-62865</wp:posOffset>
            </wp:positionH>
            <wp:positionV relativeFrom="paragraph">
              <wp:posOffset>175260</wp:posOffset>
            </wp:positionV>
            <wp:extent cx="6400800" cy="7485380"/>
            <wp:effectExtent l="0" t="0" r="0" b="0"/>
            <wp:wrapTopAndBottom/>
            <wp:docPr id="14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748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Top Customers – Life to Date </w:t>
      </w:r>
    </w:p>
    <w:p>
      <w:pPr>
        <w:pStyle w:val="MGTRPT-3"/>
        <w:outlineLvl w:val="0"/>
        <w:rPr/>
      </w:pPr>
      <w:r>
        <w:rPr/>
      </w:r>
    </w:p>
    <w:sectPr>
      <w:headerReference w:type="default" r:id="rId24"/>
      <w:headerReference w:type="first" r:id="rId25"/>
      <w:footerReference w:type="default" r:id="rId26"/>
      <w:footerReference w:type="first" r:id="rId27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6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0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3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5</w:t>
    </w:r>
    <w:r>
      <w:rPr>
        <w:rStyle w:val="PageNumber"/>
        <w:sz w:val="16"/>
      </w:rPr>
      <w:fldChar w:fldCharType="end"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16" name="3globe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3globe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6</w:t>
    </w:r>
    <w:r>
      <w:rPr>
        <w:rStyle w:val="PageNumber"/>
        <w:sz w:val="16"/>
      </w:rPr>
      <w:fldChar w:fldCharType="end"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5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9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0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2" name="Image7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18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15" name="Image7 Copy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7 Copy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4.wmf"/><Relationship Id="rId9" Type="http://schemas.openxmlformats.org/officeDocument/2006/relationships/image" Target="media/image5.wmf"/><Relationship Id="rId10" Type="http://schemas.openxmlformats.org/officeDocument/2006/relationships/header" Target="header1.xml"/><Relationship Id="rId11" Type="http://schemas.openxmlformats.org/officeDocument/2006/relationships/footer" Target="footer3.xml"/><Relationship Id="rId12" Type="http://schemas.openxmlformats.org/officeDocument/2006/relationships/image" Target="media/image8.wmf"/><Relationship Id="rId13" Type="http://schemas.openxmlformats.org/officeDocument/2006/relationships/image" Target="media/image9.wmf"/><Relationship Id="rId14" Type="http://schemas.openxmlformats.org/officeDocument/2006/relationships/header" Target="header2.xm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image" Target="media/image10.wmf"/><Relationship Id="rId19" Type="http://schemas.openxmlformats.org/officeDocument/2006/relationships/header" Target="header4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footer" Target="footer7.xml"/><Relationship Id="rId23" Type="http://schemas.openxmlformats.org/officeDocument/2006/relationships/image" Target="media/image11.wmf"/><Relationship Id="rId24" Type="http://schemas.openxmlformats.org/officeDocument/2006/relationships/header" Target="header6.xml"/><Relationship Id="rId25" Type="http://schemas.openxmlformats.org/officeDocument/2006/relationships/header" Target="header7.xml"/><Relationship Id="rId26" Type="http://schemas.openxmlformats.org/officeDocument/2006/relationships/footer" Target="footer8.xml"/><Relationship Id="rId27" Type="http://schemas.openxmlformats.org/officeDocument/2006/relationships/footer" Target="footer9.xml"/><Relationship Id="rId28" Type="http://schemas.openxmlformats.org/officeDocument/2006/relationships/numbering" Target="numbering.xml"/><Relationship Id="rId29" Type="http://schemas.openxmlformats.org/officeDocument/2006/relationships/fontTable" Target="fontTable.xml"/><Relationship Id="rId30" Type="http://schemas.openxmlformats.org/officeDocument/2006/relationships/settings" Target="settings.xml"/><Relationship Id="rId31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4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2001-04-11T17:01:00Z</dcterms:created>
  <dc:creator>mmotsin</dc:creator>
  <dc:description/>
  <dc:language>en-CA</dc:language>
  <cp:lastModifiedBy>ajohnson</cp:lastModifiedBy>
  <cp:lastPrinted>2001-02-28T15:37:00Z</cp:lastPrinted>
  <dcterms:modified xsi:type="dcterms:W3CDTF">2001-04-11T17:34:00Z</dcterms:modified>
  <cp:revision>5</cp:revision>
  <dc:subject/>
  <dc:title> </dc:title>
</cp:coreProperties>
</file>