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4.xml.rels" ContentType="application/vnd.openxmlformats-package.relationships+xml"/>
  <Override PartName="/word/_rels/header3.xml.rels" ContentType="application/vnd.openxmlformats-package.relationships+xml"/>
  <Override PartName="/word/_rels/footer5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wmf" ContentType="image/x-wmf"/>
  <Override PartName="/word/media/image3.png" ContentType="image/png"/>
  <Override PartName="/word/media/image4.wmf" ContentType="image/x-wmf"/>
  <Override PartName="/word/media/image5.wmf" ContentType="image/x-wmf"/>
  <Override PartName="/word/media/image6.wmf" ContentType="image/x-wmf"/>
  <Override PartName="/word/media/image7.png" ContentType="image/png"/>
  <Override PartName="/word/media/image10.wmf" ContentType="image/x-wmf"/>
  <Override PartName="/word/media/image8.wmf" ContentType="image/x-wmf"/>
  <Override PartName="/word/media/image9.wmf" ContentType="image/x-wmf"/>
  <Override PartName="/word/media/image11.wmf" ContentType="image/x-wmf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drawing>
          <wp:inline distT="0" distB="0" distL="0" distR="0">
            <wp:extent cx="5855335" cy="788670"/>
            <wp:effectExtent l="0" t="0" r="0" b="0"/>
            <wp:docPr id="1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2" r="-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For the Week of: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December 13,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9"/>
        <w:ind w:hanging="0" w:start="0"/>
        <w:rPr/>
      </w:pPr>
      <w:r>
        <w:rPr/>
        <w:t>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December 19,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1031463057"/>
      <w:bookmarkEnd w:id="0"/>
      <w:r>
        <w:rPr/>
        <w:object w:dxaOrig="9255" w:dyaOrig="13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62.75pt;height:66pt" filled="f" o:ole="">
            <v:imagedata r:id="rId4" o:title=""/>
          </v:shape>
          <o:OLEObject Type="Embed" ProgID="" ShapeID="ole_rId3" DrawAspect="Content" ObjectID="_55687127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/>
      </w:pPr>
      <w:r>
        <w:rPr/>
      </w:r>
    </w:p>
    <w:p>
      <w:pPr>
        <w:pStyle w:val="MGTRPT-1"/>
        <w:rPr/>
      </w:pPr>
      <w:r>
        <w:rPr/>
      </w:r>
    </w:p>
    <w:p>
      <w:pPr>
        <w:pStyle w:val="MGTRPT-1"/>
        <w:numPr>
          <w:ilvl w:val="0"/>
          <w:numId w:val="0"/>
        </w:numPr>
        <w:outlineLvl w:val="0"/>
        <w:rPr/>
      </w:pPr>
      <w: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6217920" cy="294449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13" r="-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6217920" cy="3346450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" t="-12" r="-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34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10"/>
          <w:footerReference w:type="default" r:id="rId11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14"/>
          <w:footerReference w:type="default" r:id="rId15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  <w:drawing>
          <wp:anchor behindDoc="0" distT="0" distB="0" distL="114935" distR="114935" simplePos="0" locked="0" layoutInCell="1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-100330</wp:posOffset>
            </wp:positionV>
            <wp:extent cx="6126480" cy="3748405"/>
            <wp:effectExtent l="0" t="0" r="0" b="0"/>
            <wp:wrapNone/>
            <wp:docPr id="7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74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3831590</wp:posOffset>
            </wp:positionV>
            <wp:extent cx="6126480" cy="3479800"/>
            <wp:effectExtent l="0" t="0" r="0" b="0"/>
            <wp:wrapNone/>
            <wp:docPr id="8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7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outlineLvl w:val="0"/>
        <w:rPr>
          <w:sz w:val="32"/>
        </w:rPr>
      </w:pPr>
      <w:r>
        <w:rPr>
          <w:sz w:val="32"/>
        </w:rPr>
        <w:t>Performance Indicators</w:t>
      </w:r>
    </w:p>
    <w:p>
      <w:pPr>
        <w:pStyle w:val="MGTRPT-2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MGTRPT-2"/>
        <w:outlineLvl w:val="0"/>
        <w:rPr/>
      </w:pPr>
      <w:r>
        <w:rPr/>
        <w:t>Product Offering</w:t>
      </w:r>
    </w:p>
    <w:p>
      <w:pPr>
        <w:pStyle w:val="Normal"/>
        <w:rPr/>
      </w:pPr>
      <w:r>
        <w:rPr/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right" w:pos="4500" w:leader="none"/>
        </w:tabs>
        <w:outlineLvl w:val="0"/>
        <w:rPr/>
      </w:pPr>
      <w:r>
        <w:rPr>
          <w:color w:val="000000"/>
          <w:lang w:eastAsia="en-US"/>
        </w:rPr>
        <w:t>Number of Financial Products Offered:</w:t>
      </w:r>
      <w:r>
        <w:rPr/>
        <w:tab/>
        <w:t>40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>
          <w:color w:val="000000"/>
          <w:lang w:eastAsia="en-US"/>
        </w:rPr>
        <w:t>Number of Physical Products Offered:</w:t>
      </w:r>
      <w:r>
        <w:rPr/>
        <w:tab/>
        <w:t>62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Website Traffic – Life to Date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Hits for Home Page:</w:t>
        <w:tab/>
        <w:t>23,842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Successful Hits for Entire Site:</w:t>
        <w:tab/>
        <w:t>2,611,518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User Sessions:</w:t>
        <w:tab/>
        <w:t>32,704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Once:</w:t>
        <w:tab/>
        <w:t>5,827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&gt; Once:</w:t>
        <w:tab/>
        <w:t>2,017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Password Application Downloads:</w:t>
        <w:tab/>
        <w:t>1,229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lang w:val="en-CA"/>
        </w:rPr>
      </w:pPr>
      <w:r>
        <w:br w:type="column"/>
      </w:r>
      <w:r>
        <w:rPr>
          <w:lang w:val="en-CA"/>
        </w:rPr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-91440</wp:posOffset>
            </wp:positionH>
            <wp:positionV relativeFrom="paragraph">
              <wp:posOffset>278130</wp:posOffset>
            </wp:positionV>
            <wp:extent cx="6309360" cy="3710305"/>
            <wp:effectExtent l="0" t="0" r="0" b="0"/>
            <wp:wrapNone/>
            <wp:docPr id="1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71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  <w:t>Transacting Counterparties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NEW Counterparties transacting this week</w:t>
        <w:tab/>
        <w:t>2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this week</w:t>
        <w:tab/>
        <w:t>5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TO DATE</w:t>
        <w:tab/>
        <w:t>31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Counterparty Access Information</w:t>
      </w:r>
    </w:p>
    <w:p>
      <w:pPr>
        <w:pStyle w:val="Normal"/>
        <w:rPr/>
      </w:pPr>
      <w:r>
        <w:rPr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  <w:tab w:val="right" w:pos="4500" w:leader="none"/>
        </w:tabs>
        <w:rPr/>
      </w:pPr>
      <w:r>
        <w:rPr/>
        <w:t>Registered Clickpaper Users</w:t>
        <w:tab/>
        <w:t>252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Guest ID’s Issued</w:t>
        <w:tab/>
        <w:t>6,641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Credit / Legal Review in Process</w:t>
        <w:tab/>
        <w:t>28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4500" w:leader="none"/>
        </w:tabs>
        <w:rPr/>
      </w:pPr>
      <w:r>
        <w:rPr/>
        <w:t>Credit Declined with Process Complete</w:t>
        <w:tab/>
        <w:t>0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Foreign Applicants</w:t>
        <w:tab/>
        <w:t>50</w:t>
      </w:r>
    </w:p>
    <w:p>
      <w:pPr>
        <w:sectPr>
          <w:headerReference w:type="default" r:id="rId17"/>
          <w:headerReference w:type="first" r:id="rId18"/>
          <w:footerReference w:type="default" r:id="rId19"/>
          <w:footerReference w:type="first" r:id="rId20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outlineLvl w:val="0"/>
        <w:rPr/>
      </w:pPr>
      <w:r>
        <w:rPr/>
        <w:t>Top Customers – Life to Date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6136640" cy="6217920"/>
            <wp:effectExtent l="0" t="0" r="0" b="0"/>
            <wp:wrapNone/>
            <wp:docPr id="14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621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sectPr>
      <w:headerReference w:type="default" r:id="rId22"/>
      <w:headerReference w:type="first" r:id="rId23"/>
      <w:footerReference w:type="default" r:id="rId24"/>
      <w:footerReference w:type="first" r:id="rId25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6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0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3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5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9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2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b/>
      <w:color w:val="0000FF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image" Target="media/image8.wmf"/><Relationship Id="rId13" Type="http://schemas.openxmlformats.org/officeDocument/2006/relationships/image" Target="media/image9.wmf"/><Relationship Id="rId14" Type="http://schemas.openxmlformats.org/officeDocument/2006/relationships/header" Target="header2.xml"/><Relationship Id="rId15" Type="http://schemas.openxmlformats.org/officeDocument/2006/relationships/footer" Target="footer4.xml"/><Relationship Id="rId16" Type="http://schemas.openxmlformats.org/officeDocument/2006/relationships/image" Target="media/image10.wmf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image" Target="media/image11.wmf"/><Relationship Id="rId22" Type="http://schemas.openxmlformats.org/officeDocument/2006/relationships/header" Target="header5.xml"/><Relationship Id="rId23" Type="http://schemas.openxmlformats.org/officeDocument/2006/relationships/header" Target="header6.xml"/><Relationship Id="rId24" Type="http://schemas.openxmlformats.org/officeDocument/2006/relationships/footer" Target="footer7.xml"/><Relationship Id="rId25" Type="http://schemas.openxmlformats.org/officeDocument/2006/relationships/footer" Target="footer8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2000-12-20T20:07:00Z</dcterms:created>
  <dc:creator>mmotsin</dc:creator>
  <dc:description/>
  <dc:language>en-CA</dc:language>
  <cp:lastModifiedBy>pberzins</cp:lastModifiedBy>
  <cp:lastPrinted>2000-12-20T17:15:00Z</cp:lastPrinted>
  <dcterms:modified xsi:type="dcterms:W3CDTF">2000-12-20T20:50:00Z</dcterms:modified>
  <cp:revision>7</cp:revision>
  <dc:subject/>
  <dc:title> </dc:title>
</cp:coreProperties>
</file>