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3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png" ContentType="image/png"/>
  <Override PartName="/word/media/image2.wmf" ContentType="image/x-wmf"/>
  <Override PartName="/word/media/image3.png" ContentType="image/png"/>
  <Override PartName="/word/media/image4.wmf" ContentType="image/x-wmf"/>
  <Override PartName="/word/media/image5.png" ContentType="image/png"/>
  <Override PartName="/word/media/image6.wmf" ContentType="image/x-wmf"/>
  <Override PartName="/word/embeddings/oleObject1.bin" ContentType="application/vnd.openxmlformats-officedocument.oleObject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4.xml" ContentType="application/vnd.openxmlformats-officedocument.wordprocessingml.footer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</w:r>
    </w:p>
    <w:p>
      <w:pPr>
        <w:pStyle w:val="Normal"/>
        <w:jc w:val="center"/>
        <w:rPr>
          <w:sz w:val="22"/>
        </w:rPr>
      </w:pPr>
      <w:r>
        <w:rPr>
          <w:sz w:val="22"/>
        </w:rPr>
        <w:drawing>
          <wp:inline distT="0" distB="0" distL="0" distR="0">
            <wp:extent cx="5855335" cy="788670"/>
            <wp:effectExtent l="0" t="0" r="0" b="0"/>
            <wp:docPr id="1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82" r="-7" b="-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5335" cy="788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jc w:val="center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rPr>
          <w:sz w:val="36"/>
        </w:rPr>
      </w:pPr>
      <w:r>
        <w:rPr>
          <w:sz w:val="36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9"/>
        <w:ind w:hanging="0" w:start="0"/>
        <w:rPr/>
      </w:pPr>
      <w:r>
        <w:rPr/>
        <w:t>For the Week of: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November 22,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9"/>
        <w:ind w:hanging="0" w:start="0"/>
        <w:rPr/>
      </w:pPr>
      <w:r>
        <w:rPr/>
        <w:t>To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jc w:val="center"/>
        <w:rPr>
          <w:sz w:val="28"/>
        </w:rPr>
      </w:pPr>
      <w:r>
        <w:rPr>
          <w:sz w:val="28"/>
        </w:rPr>
        <w:t>November 28,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bookmarkStart w:id="0" w:name="_1031463057"/>
      <w:bookmarkEnd w:id="0"/>
      <w:r>
        <w:rPr/>
        <w:object w:dxaOrig="9255" w:dyaOrig="1320">
          <v:shapetype id="_x0000_tole_rId3" coordsize="21600,21600" o:spt="ole_rId3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" type="_x0000_tole_rId3" style="width:462.75pt;height:66pt" filled="f" o:ole="">
            <v:imagedata r:id="rId4" o:title=""/>
          </v:shape>
          <o:OLEObject Type="Embed" ProgID="" ShapeID="ole_rId3" DrawAspect="Content" ObjectID="_344331016" r:id="rId3"/>
        </w:objec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6"/>
          <w:footerReference w:type="first" r:id="rId7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/>
      </w:pPr>
      <w:r>
        <w:rPr/>
      </w:r>
    </w:p>
    <w:p>
      <w:pPr>
        <w:pStyle w:val="MGTRPT-1"/>
        <w:rPr/>
      </w:pPr>
      <w:r>
        <w:rPr/>
      </w:r>
    </w:p>
    <w:p>
      <w:pPr>
        <w:pStyle w:val="MGTRPT-1"/>
        <w:numPr>
          <w:ilvl w:val="0"/>
          <w:numId w:val="0"/>
        </w:numPr>
        <w:outlineLvl w:val="0"/>
        <w:rPr/>
      </w:pPr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528"/>
        <w:gridCol w:w="2070"/>
        <w:gridCol w:w="2160"/>
        <w:gridCol w:w="2160"/>
      </w:tblGrid>
      <w:tr>
        <w:trPr>
          <w:trHeight w:val="280" w:hRule="atLeast"/>
        </w:trPr>
        <w:tc>
          <w:tcPr>
            <w:tcW w:w="352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207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MTD</w:t>
            </w:r>
          </w:p>
        </w:tc>
        <w:tc>
          <w:tcPr>
            <w:tcW w:w="216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/>
            </w:pPr>
            <w:r>
              <w:rPr/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/>
            </w:pPr>
            <w:r>
              <w:rPr/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93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Non 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88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439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% of Total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25.0%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29.6%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17.5%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Volume (MT)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1,820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34,863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1,121,785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Non 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2,158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700,039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5,225,841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% of Total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45.8%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4.7%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17.7%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</w:rPr>
            </w:pPr>
            <w:r>
              <w:rPr>
                <w:b/>
                <w:color w:val="000080"/>
              </w:rPr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Value (USD)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$109,030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$5,438,438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$649,994,905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Non Clickpaper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$319,436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$251,810,935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$2,335,810,221</w:t>
            </w:r>
          </w:p>
        </w:tc>
      </w:tr>
      <w:tr>
        <w:trPr>
          <w:trHeight w:val="280" w:hRule="atLeast"/>
        </w:trPr>
        <w:tc>
          <w:tcPr>
            <w:tcW w:w="352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rFonts w:eastAsia="Arial"/>
                <w:b/>
                <w:color w:val="000080"/>
              </w:rPr>
              <w:t xml:space="preserve">    </w:t>
            </w:r>
            <w:r>
              <w:rPr>
                <w:b/>
                <w:color w:val="000080"/>
              </w:rPr>
              <w:t>% of Total</w:t>
            </w:r>
          </w:p>
        </w:tc>
        <w:tc>
          <w:tcPr>
            <w:tcW w:w="207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25.4%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2.1%</w:t>
            </w:r>
          </w:p>
        </w:tc>
        <w:tc>
          <w:tcPr>
            <w:tcW w:w="216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21.8%</w:t>
            </w:r>
          </w:p>
        </w:tc>
      </w:tr>
    </w:tbl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8"/>
          <w:footerReference w:type="default" r:id="rId9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Product Offering</w:t>
      </w:r>
    </w:p>
    <w:p>
      <w:pPr>
        <w:pStyle w:val="Normal"/>
        <w:rPr/>
      </w:pPr>
      <w:r>
        <w:rPr/>
      </w:r>
    </w:p>
    <w:p>
      <w:pPr>
        <w:pStyle w:val="Header"/>
        <w:numPr>
          <w:ilvl w:val="0"/>
          <w:numId w:val="0"/>
        </w:numPr>
        <w:tabs>
          <w:tab w:val="clear" w:pos="4320"/>
          <w:tab w:val="clear" w:pos="8640"/>
          <w:tab w:val="right" w:pos="4500" w:leader="none"/>
        </w:tabs>
        <w:outlineLvl w:val="0"/>
        <w:rPr/>
      </w:pPr>
      <w:r>
        <w:rPr>
          <w:color w:val="000000"/>
          <w:lang w:eastAsia="en-US"/>
        </w:rPr>
        <w:t>Number of Financial Products Offered:</w:t>
      </w:r>
      <w:r>
        <w:rPr/>
        <w:tab/>
        <w:t>40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>
          <w:color w:val="000000"/>
          <w:lang w:eastAsia="en-US"/>
        </w:rPr>
        <w:t>Number of Physical Products Offered:</w:t>
      </w:r>
      <w:r>
        <w:rPr/>
        <w:tab/>
        <w:t>45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ab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Website Traffic – Life to Date</w:t>
      </w:r>
    </w:p>
    <w:p>
      <w:pPr>
        <w:pStyle w:val="Normal"/>
        <w:rPr/>
      </w:pPr>
      <w:r>
        <w:rPr/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Hits for Home Page:</w:t>
        <w:tab/>
        <w:t>20,810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Successful Hits for Entire Site:</w:t>
        <w:tab/>
        <w:t>1,750,622</w:t>
      </w:r>
    </w:p>
    <w:p>
      <w:pPr>
        <w:pStyle w:val="Normal"/>
        <w:tabs>
          <w:tab w:val="clear" w:pos="720"/>
          <w:tab w:val="right" w:pos="4507" w:leader="none"/>
        </w:tabs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# of User Sessions:</w:t>
        <w:tab/>
        <w:t>26,411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Once:</w:t>
        <w:tab/>
        <w:t>4,879</w:t>
      </w:r>
    </w:p>
    <w:p>
      <w:pPr>
        <w:pStyle w:val="Normal"/>
        <w:tabs>
          <w:tab w:val="clear" w:pos="720"/>
          <w:tab w:val="right" w:pos="4507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# of Users Who Visited the Site &gt; Once:</w:t>
        <w:tab/>
        <w:t>1,691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  <w:t>Password Application Downloads:</w:t>
        <w:tab/>
        <w:t>1,048</w:t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>
          <w:color w:val="000000"/>
          <w:lang w:eastAsia="en-US"/>
        </w:rPr>
      </w:pPr>
      <w:r>
        <w:rPr>
          <w:color w:val="000000"/>
          <w:lang w:eastAsia="en-US"/>
        </w:rPr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outlineLvl w:val="0"/>
        <w:rPr/>
      </w:pPr>
      <w:r>
        <w:rPr/>
        <w:t>Transacting Counterparties</w:t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  <w:t>NEW Counterparties transacting this week</w:t>
        <w:tab/>
        <w:t>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this week</w:t>
        <w:tab/>
        <w:t>2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Counterparties having transacted TO DATE</w:t>
        <w:tab/>
        <w:t>23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outlineLvl w:val="0"/>
        <w:rPr/>
      </w:pPr>
      <w:r>
        <w:rPr/>
        <w:t>Counterparty Access Information</w:t>
      </w:r>
    </w:p>
    <w:p>
      <w:pPr>
        <w:pStyle w:val="Normal"/>
        <w:rPr/>
      </w:pPr>
      <w:r>
        <w:rPr/>
      </w:r>
    </w:p>
    <w:p>
      <w:pPr>
        <w:pStyle w:val="Header"/>
        <w:pBdr>
          <w:bottom w:val="single" w:sz="4" w:space="1" w:color="000000"/>
        </w:pBdr>
        <w:tabs>
          <w:tab w:val="clear" w:pos="4320"/>
          <w:tab w:val="clear" w:pos="8640"/>
          <w:tab w:val="right" w:pos="4500" w:leader="none"/>
        </w:tabs>
        <w:rPr/>
      </w:pPr>
      <w:r>
        <w:rPr/>
        <w:t>Registered Clickpaper Users</w:t>
        <w:tab/>
        <w:t>218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Guest ID’s Issued</w:t>
        <w:tab/>
        <w:t>6,641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Credit / Legal Review in Process</w:t>
        <w:tab/>
        <w:t>29</w:t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4500" w:leader="none"/>
        </w:tabs>
        <w:rPr/>
      </w:pPr>
      <w:r>
        <w:rPr/>
        <w:t>Credit Declined with Process Complete</w:t>
        <w:tab/>
        <w:t>0</w:t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  <w:t>Foreign Applicants</w:t>
        <w:tab/>
        <w:t>50</w:t>
      </w:r>
    </w:p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</w:r>
    </w:p>
    <w:p>
      <w:pPr>
        <w:pStyle w:val="MGTRPT-3"/>
        <w:outlineLvl w:val="0"/>
        <w:rPr/>
      </w:pPr>
      <w:r>
        <w:rPr/>
        <w:t>Top Customers – Life to Date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217920" cy="4930140"/>
            <wp:effectExtent l="0" t="0" r="0" b="0"/>
            <wp:wrapTopAndBottom/>
            <wp:docPr id="5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6" t="-8" r="-6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7920" cy="4930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  <w:tab/>
        <w:tab/>
        <w:tab/>
        <w:tab/>
        <w:tab/>
        <w:tab/>
        <w:tab/>
        <w:tab/>
      </w:r>
    </w:p>
    <w:sectPr>
      <w:headerReference w:type="default" r:id="rId11"/>
      <w:footerReference w:type="default" r:id="rId12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4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0" distT="0" distB="0" distL="114935" distR="114935" simplePos="0" locked="0" layoutInCell="0" allowOverlap="1" relativeHeight="6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6217920" cy="598170"/>
          <wp:effectExtent l="0" t="0" r="0" b="0"/>
          <wp:wrapTopAndBottom/>
          <wp:docPr id="3" name="Image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64" r="-6" b="-64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598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5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end"/>
      <w:outlineLvl w:val="7"/>
    </w:pPr>
    <w:rPr>
      <w:b/>
      <w:color w:val="0000FF"/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jc w:val="center"/>
      <w:outlineLvl w:val="8"/>
    </w:pPr>
    <w:rPr>
      <w:b/>
      <w:sz w:val="24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DocumentMap">
    <w:name w:val="Document Map"/>
    <w:basedOn w:val="Normal"/>
    <w:qFormat/>
    <w:pPr>
      <w:shd w:fill="000080" w:val="clear"/>
    </w:pPr>
    <w:rPr>
      <w:rFonts w:ascii="Tahoma" w:hAnsi="Tahoma" w:cs="Tahom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5" Type="http://schemas.openxmlformats.org/officeDocument/2006/relationships/image" Target="media/image3.pn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header" Target="header1.xml"/><Relationship Id="rId9" Type="http://schemas.openxmlformats.org/officeDocument/2006/relationships/footer" Target="footer3.xml"/><Relationship Id="rId10" Type="http://schemas.openxmlformats.org/officeDocument/2006/relationships/image" Target="media/image6.wmf"/><Relationship Id="rId11" Type="http://schemas.openxmlformats.org/officeDocument/2006/relationships/header" Target="header2.xml"/><Relationship Id="rId12" Type="http://schemas.openxmlformats.org/officeDocument/2006/relationships/footer" Target="footer4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2000-11-29T19:05:00Z</dcterms:created>
  <dc:creator>mmotsin</dc:creator>
  <dc:description/>
  <dc:language>en-CA</dc:language>
  <cp:lastModifiedBy>pberzins</cp:lastModifiedBy>
  <cp:lastPrinted>2000-11-29T15:54:00Z</cp:lastPrinted>
  <dcterms:modified xsi:type="dcterms:W3CDTF">2000-11-29T20:14:00Z</dcterms:modified>
  <cp:revision>6</cp:revision>
  <dc:subject/>
  <dc:title> </dc:title>
</cp:coreProperties>
</file>