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2"/>
        </w:rPr>
      </w:pPr>
      <w:r>
        <w:rPr/>
        <w:t>Claude PHILOCHE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2"/>
          <w:lang w:val="en-GB"/>
        </w:rPr>
      </w:pPr>
      <w:r>
        <w:rPr>
          <w:sz w:val="22"/>
          <w:lang w:val="en-GB"/>
        </w:rPr>
        <w:t>8 rue de l’ODEON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2"/>
          <w:lang w:val="en-GB"/>
        </w:rPr>
      </w:pPr>
      <w:r>
        <w:rPr>
          <w:sz w:val="22"/>
          <w:lang w:val="en-GB"/>
        </w:rPr>
        <w:t>75006 PARIS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2"/>
          <w:lang w:val="en-GB"/>
        </w:rPr>
      </w:pPr>
      <w:r>
        <w:rPr>
          <w:sz w:val="22"/>
          <w:lang w:val="en-GB"/>
        </w:rPr>
        <w:t>FRANCE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2"/>
          <w:lang w:val="en-GB"/>
        </w:rPr>
      </w:pPr>
      <w:r>
        <w:rPr>
          <w:sz w:val="22"/>
          <w:lang w:val="en-GB"/>
        </w:rPr>
        <w:t xml:space="preserve">+ 33 1 43 29 08 53 (H) 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2"/>
          <w:lang w:val="en-GB"/>
        </w:rPr>
      </w:pPr>
      <w:r>
        <w:rPr>
          <w:sz w:val="22"/>
          <w:lang w:val="en-GB"/>
        </w:rPr>
        <w:t>+ 33 1 42 13 54 73 (W)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0"/>
          <w:lang w:val="en-GB"/>
        </w:rPr>
      </w:pPr>
      <w:r>
        <w:rPr>
          <w:sz w:val="22"/>
          <w:lang w:val="en-GB"/>
        </w:rPr>
        <w:t>cphiloche@noos.fr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0"/>
          <w:u w:val="single"/>
          <w:lang w:val="en-GB"/>
        </w:rPr>
      </w:pPr>
      <w:r>
        <w:rPr>
          <w:sz w:val="20"/>
          <w:u w:val="single"/>
          <w:lang w:val="en-GB"/>
        </w:rPr>
      </w:r>
    </w:p>
    <w:p>
      <w:pPr>
        <w:pStyle w:val="Normal"/>
        <w:pBdr>
          <w:top w:val="single" w:sz="6" w:space="1" w:color="000000"/>
        </w:pBdr>
        <w:tabs>
          <w:tab w:val="clear" w:pos="720"/>
          <w:tab w:val="left" w:pos="-1" w:leader="none"/>
        </w:tabs>
        <w:spacing w:lineRule="atLeast" w:line="260"/>
        <w:jc w:val="center"/>
        <w:rPr>
          <w:sz w:val="20"/>
          <w:u w:val="single"/>
          <w:lang w:val="en-GB"/>
        </w:rPr>
      </w:pPr>
      <w:r>
        <w:rPr>
          <w:sz w:val="20"/>
          <w:u w:val="single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2"/>
          <w:lang w:val="en-GB"/>
        </w:rPr>
      </w:pPr>
      <w:r>
        <w:rPr>
          <w:sz w:val="22"/>
          <w:lang w:val="en-GB"/>
        </w:rPr>
        <w:t>Experienced quantitative trader in the commodities sector with extensive experience in energy derivatives.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jc w:val="center"/>
        <w:rPr>
          <w:sz w:val="22"/>
          <w:lang w:val="en-GB"/>
        </w:rPr>
      </w:pPr>
      <w:r>
        <w:rPr>
          <w:sz w:val="22"/>
          <w:lang w:val="en-GB"/>
        </w:rPr>
        <w:t>PhD level education in stochastic processes and finance from prestigious European University.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0"/>
          <w:u w:val="single"/>
          <w:lang w:val="en-GB"/>
        </w:rPr>
      </w:pPr>
      <w:r>
        <w:rPr>
          <w:sz w:val="20"/>
          <w:u w:val="single"/>
          <w:lang w:val="en-GB"/>
        </w:rPr>
      </w:r>
    </w:p>
    <w:p>
      <w:pPr>
        <w:pStyle w:val="Normal"/>
        <w:pBdr>
          <w:top w:val="single" w:sz="6" w:space="1" w:color="000000"/>
        </w:pBdr>
        <w:tabs>
          <w:tab w:val="clear" w:pos="720"/>
          <w:tab w:val="left" w:pos="-1" w:leader="none"/>
        </w:tabs>
        <w:spacing w:lineRule="atLeast" w:line="260"/>
        <w:rPr>
          <w:sz w:val="20"/>
          <w:u w:val="single"/>
          <w:lang w:val="en-GB"/>
        </w:rPr>
      </w:pPr>
      <w:r>
        <w:rPr>
          <w:sz w:val="20"/>
          <w:u w:val="single"/>
          <w:lang w:val="en-GB"/>
        </w:rPr>
      </w:r>
    </w:p>
    <w:p>
      <w:pPr>
        <w:pStyle w:val="Normal"/>
        <w:pBdr>
          <w:top w:val="single" w:sz="6" w:space="1" w:color="000000"/>
        </w:pBdr>
        <w:tabs>
          <w:tab w:val="clear" w:pos="720"/>
          <w:tab w:val="left" w:pos="-1" w:leader="none"/>
        </w:tabs>
        <w:spacing w:lineRule="atLeast" w:line="260"/>
        <w:rPr>
          <w:sz w:val="20"/>
          <w:u w:val="single"/>
          <w:lang w:val="en-GB"/>
        </w:rPr>
      </w:pPr>
      <w:r>
        <w:rPr>
          <w:sz w:val="20"/>
          <w:u w:val="single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b/>
          <w:sz w:val="22"/>
          <w:u w:val="single"/>
          <w:lang w:val="en-GB"/>
        </w:rPr>
        <w:t>Experience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SOCIETE GENERALE, Paris, France.</w:t>
      </w:r>
    </w:p>
    <w:p>
      <w:pPr>
        <w:pStyle w:val="Normal"/>
        <w:tabs>
          <w:tab w:val="clear" w:pos="720"/>
          <w:tab w:val="left" w:pos="0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Senior Quantitative Trader, </w:t>
      </w:r>
      <w:r>
        <w:rPr>
          <w:sz w:val="22"/>
          <w:lang w:val="en-GB"/>
        </w:rPr>
        <w:t>Energy (Oil and Natural Gas) &amp; Metals (Base and Precious), 2000-2001.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ind w:start="720" w:end="0"/>
        <w:rPr>
          <w:sz w:val="22"/>
          <w:lang w:val="en-GB"/>
        </w:rPr>
      </w:pPr>
      <w:r>
        <w:rPr>
          <w:sz w:val="22"/>
          <w:lang w:val="en-GB"/>
        </w:rPr>
        <w:t xml:space="preserve">• </w:t>
      </w:r>
      <w:r>
        <w:rPr>
          <w:sz w:val="22"/>
          <w:lang w:val="en-GB"/>
        </w:rPr>
        <w:t>Traded the cross-commodity, commodity/currency and other exotic commodity risks of a major financial institution worldwide (options labelled in currencies, extendible structures(swaption risk c), crack, basis, basket, time spread and barrier options…).</w:t>
      </w:r>
    </w:p>
    <w:p>
      <w:pPr>
        <w:pStyle w:val="Normal"/>
        <w:tabs>
          <w:tab w:val="clear" w:pos="720"/>
          <w:tab w:val="left" w:pos="0" w:leader="none"/>
        </w:tabs>
        <w:spacing w:lineRule="atLeast" w:line="260"/>
        <w:ind w:start="720" w:end="0"/>
        <w:rPr>
          <w:sz w:val="22"/>
          <w:lang w:val="en-GB"/>
        </w:rPr>
      </w:pPr>
      <w:r>
        <w:rPr>
          <w:sz w:val="22"/>
          <w:lang w:val="en-GB"/>
        </w:rPr>
        <w:t xml:space="preserve">• </w:t>
      </w:r>
      <w:r>
        <w:rPr>
          <w:sz w:val="22"/>
          <w:lang w:val="en-GB"/>
        </w:rPr>
        <w:t>Supervised the development and implementation of an integrated front system for exotic commodity derivatives.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LOUIS DREYFUS ELECTRICITY &amp; GAS, London, United Kingdom.</w:t>
      </w:r>
    </w:p>
    <w:p>
      <w:pPr>
        <w:pStyle w:val="Normal"/>
        <w:tabs>
          <w:tab w:val="clear" w:pos="720"/>
          <w:tab w:val="left" w:pos="0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Marketer/Trader, </w:t>
      </w:r>
      <w:r>
        <w:rPr>
          <w:sz w:val="22"/>
          <w:lang w:val="en-GB"/>
        </w:rPr>
        <w:t>Electricity &amp; Natural Gas, 1999.</w:t>
      </w:r>
    </w:p>
    <w:p>
      <w:pPr>
        <w:pStyle w:val="Normal"/>
        <w:tabs>
          <w:tab w:val="clear" w:pos="720"/>
          <w:tab w:val="left" w:pos="0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Analysed industrial electricity and natural gas markets in France and Belgium.</w:t>
      </w:r>
    </w:p>
    <w:p>
      <w:pPr>
        <w:pStyle w:val="Normal"/>
        <w:tabs>
          <w:tab w:val="clear" w:pos="720"/>
          <w:tab w:val="left" w:pos="0" w:leader="none"/>
        </w:tabs>
        <w:spacing w:lineRule="atLeast" w:line="260"/>
        <w:ind w:start="720" w:end="0"/>
        <w:rPr>
          <w:sz w:val="22"/>
          <w:lang w:val="en-GB"/>
        </w:rPr>
      </w:pPr>
      <w:r>
        <w:rPr>
          <w:sz w:val="22"/>
          <w:lang w:val="en-GB"/>
        </w:rPr>
        <w:t xml:space="preserve">• </w:t>
      </w:r>
      <w:r>
        <w:rPr>
          <w:sz w:val="22"/>
          <w:lang w:val="en-GB"/>
        </w:rPr>
        <w:t>Marketed and implemented structured products for eligible customers in French speaking European countries.</w:t>
      </w:r>
    </w:p>
    <w:p>
      <w:pPr>
        <w:pStyle w:val="Normal"/>
        <w:tabs>
          <w:tab w:val="clear" w:pos="720"/>
          <w:tab w:val="left" w:pos="0" w:leader="none"/>
        </w:tabs>
        <w:spacing w:lineRule="atLeast" w:line="260"/>
        <w:ind w:hanging="1418" w:start="1418" w:end="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PACIFICORP, Houston, Texas, USA.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Manager of Derivatives Trading, </w:t>
      </w:r>
      <w:r>
        <w:rPr>
          <w:sz w:val="22"/>
          <w:lang w:val="en-GB"/>
        </w:rPr>
        <w:t>Natural Gas, 1997-1999.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Supervised the corporate fixed price, volatility and basis exposure of the natural gas book.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 xml:space="preserve">• Co-ordinated directional trading with the different regional managers and allocated corporate 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exposure to the regional desks.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Structured and successfully traded a book of natural gas fixed price and basis options.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Structured electricity and natural gas cross commodity transactions.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 xml:space="preserve">• Designed and supervised the implementation of a fully integrated front to back risk management </w:t>
        <w:tab/>
        <w:t>system producing real time corporate exposure and marked to market reports.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TPC CORPORATION, Houston, Texas, USA.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Assistant Risk Manager, </w:t>
      </w:r>
      <w:r>
        <w:rPr>
          <w:sz w:val="22"/>
          <w:lang w:val="en-GB"/>
        </w:rPr>
        <w:t>Natural Gas, 1995-1997.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Supervised trading limits and enforced stop loss procedures for all trading desks.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Implemented various risk indicators (including a delta gamma value at risk method) to estimate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and control trading exposure.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Developed a proprietary risk management system to track corporate position, market exposure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and marked to market profits and losses.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Managed delta and vega risk of the physical swing options portfolio.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Executed NYMEX futures and options trades for all regional desks. Responsible for hedging of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the storage and transportation asset management programs as well as the trading of speculative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positions.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Provided pricing and marked to market for structured transactions.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Quantitative Analyst, </w:t>
      </w:r>
      <w:r>
        <w:rPr>
          <w:sz w:val="22"/>
          <w:lang w:val="en-GB"/>
        </w:rPr>
        <w:t>Natural Gas, 1995.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Priced and analysed hedging strategies for OTC and NYMEX natural gas options.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Developed numerical methods to value Index vs. Gas Daily physical options with path dependant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constraints.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Analysed hedging strategies for storage fill management programs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GDF US TECHNOLOGY, Houston, Texas, USA.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Project Manager, </w:t>
      </w:r>
      <w:r>
        <w:rPr>
          <w:sz w:val="22"/>
          <w:lang w:val="en-GB"/>
        </w:rPr>
        <w:t>1994-1995.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ind w:hanging="720" w:start="720" w:end="0"/>
        <w:rPr>
          <w:sz w:val="22"/>
          <w:lang w:val="en-GB"/>
        </w:rPr>
      </w:pPr>
      <w:r>
        <w:rPr>
          <w:sz w:val="22"/>
          <w:lang w:val="en-GB"/>
        </w:rPr>
        <w:tab/>
        <w:t xml:space="preserve">• Designed, priced and optimised storage contracts for salt storage facilities in the Gulf Coast and </w:t>
        <w:tab/>
        <w:t>the Northeast United States. Implemented computer model to market interruptible hub services on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a day by day basis. Supervised physical storage injections and withdrawals according to economic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and physical constraints to optimise profits.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 xml:space="preserve">• Designed and implemented a new process to simultaneously produce pad gas and increase the </w:t>
        <w:tab/>
        <w:t>working volume available in natural gas salt storage caverns.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 xml:space="preserve">• Managed research projects and commercial applications related to the development of new </w:t>
        <w:tab/>
        <w:t>underground storage technologies using salt layers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GDF NATIONAL RESEARCH CENTER, Paris, France.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Research Engineer, </w:t>
      </w:r>
      <w:r>
        <w:rPr>
          <w:sz w:val="22"/>
          <w:lang w:val="en-GB"/>
        </w:rPr>
        <w:t>1991-1994.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 xml:space="preserve">• Developed models of the American natural gas transportation grid to develop natural gas storage </w:t>
        <w:tab/>
        <w:t>hubs in the Northeast United States.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Designed and managed a research project dedicated to the optimal design and usage of natural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gas storage on the French natural gas grid.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Develop new numerical optimisation techniques specific to the solving of large non-linear</w:t>
        <w:tab/>
        <w:t>problems encountered in network dispatch problems.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LYCEE LOUIS LE GRAND, Paris, France.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Teaching Assistant, </w:t>
      </w:r>
      <w:r>
        <w:rPr>
          <w:sz w:val="22"/>
          <w:lang w:val="en-GB"/>
        </w:rPr>
        <w:t>1989-1991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Teach college level mathematics to Bachelor of Administration students.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FRENCH NAVY, La Martinique, France.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b/>
          <w:sz w:val="22"/>
          <w:lang w:val="en-GB"/>
        </w:rPr>
        <w:tab/>
        <w:t xml:space="preserve">Navigation Officer, </w:t>
      </w:r>
      <w:r>
        <w:rPr>
          <w:sz w:val="22"/>
          <w:lang w:val="en-GB"/>
        </w:rPr>
        <w:t>Battleship Francis Garnier, 1986-l987.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 xml:space="preserve">• Responsible for the navigation on a French Navy unit. Directly supervise the activities of 50 crew </w:t>
        <w:tab/>
        <w:t>members while the ship is at sea.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Supervised the gunnery and ammunition department (10 recruits).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Planned and implemented major repair and maintenance work in port of registry.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• Trained and commanded the ship landing section.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u w:val="single"/>
          <w:lang w:val="en-GB"/>
        </w:rPr>
      </w:pPr>
      <w:r>
        <w:rPr>
          <w:sz w:val="22"/>
          <w:u w:val="single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b/>
          <w:sz w:val="22"/>
          <w:lang w:val="en-GB"/>
        </w:rPr>
      </w:pPr>
      <w:r>
        <w:rPr>
          <w:b/>
          <w:sz w:val="22"/>
          <w:u w:val="single"/>
          <w:lang w:val="en-GB"/>
        </w:rPr>
        <w:t>Education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b/>
          <w:sz w:val="22"/>
          <w:lang w:val="en-GB"/>
        </w:rPr>
      </w:pPr>
      <w:r>
        <w:rPr>
          <w:b/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UNIVERSITE PIERRE ET MARIE CURIE, Paris, France.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 xml:space="preserve">First Year of Doctorate </w:t>
      </w:r>
      <w:r>
        <w:rPr>
          <w:sz w:val="22"/>
          <w:lang w:val="en-GB"/>
        </w:rPr>
        <w:t>in Stochastic Processes with Honours, 1991.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ECOLE NATIONALE DES PONTS ET CHAUSSEES, Paris, France.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 xml:space="preserve">Master of Applied Mathematics, </w:t>
      </w:r>
      <w:r>
        <w:rPr>
          <w:sz w:val="22"/>
          <w:lang w:val="en-GB"/>
        </w:rPr>
        <w:t>1991.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Major in Numerical Methods Applied to Finance.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ECOLE POLYTECHNIQUE, Palaiseau, France.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/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 xml:space="preserve">Master of Science </w:t>
      </w:r>
      <w:r>
        <w:rPr>
          <w:sz w:val="22"/>
          <w:lang w:val="en-GB"/>
        </w:rPr>
        <w:t>(Numerical Analysis, Probability, Statistics, Quantum Physics, Computer Science,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ab/>
        <w:t>Biology, Economy &amp; Chemistry), 1989.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u w:val="single"/>
          <w:lang w:val="en-GB"/>
        </w:rPr>
      </w:pPr>
      <w:r>
        <w:rPr>
          <w:sz w:val="22"/>
          <w:lang w:val="en-GB"/>
        </w:rPr>
        <w:tab/>
        <w:t>Major in Optimisation.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u w:val="single"/>
          <w:lang w:val="en-GB"/>
        </w:rPr>
      </w:pPr>
      <w:r>
        <w:rPr>
          <w:sz w:val="22"/>
          <w:u w:val="single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b/>
          <w:sz w:val="22"/>
          <w:u w:val="single"/>
          <w:lang w:val="en-GB"/>
        </w:rPr>
      </w:pPr>
      <w:r>
        <w:rPr>
          <w:b/>
          <w:sz w:val="22"/>
          <w:u w:val="single"/>
          <w:lang w:val="en-GB"/>
        </w:rPr>
        <w:t>Languages</w:t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b/>
          <w:sz w:val="22"/>
          <w:u w:val="single"/>
          <w:lang w:val="en-GB"/>
        </w:rPr>
      </w:pPr>
      <w:r>
        <w:rPr>
          <w:b/>
          <w:sz w:val="22"/>
          <w:u w:val="single"/>
          <w:lang w:val="en-GB"/>
        </w:rPr>
      </w:r>
    </w:p>
    <w:p>
      <w:pPr>
        <w:pStyle w:val="Normal"/>
        <w:tabs>
          <w:tab w:val="clear" w:pos="720"/>
          <w:tab w:val="left" w:pos="-1" w:leader="none"/>
        </w:tabs>
        <w:spacing w:lineRule="atLeast" w:line="260"/>
        <w:rPr>
          <w:sz w:val="22"/>
          <w:lang w:val="en-GB"/>
        </w:rPr>
      </w:pPr>
      <w:r>
        <w:rPr>
          <w:sz w:val="22"/>
          <w:lang w:val="en-GB"/>
        </w:rPr>
        <w:t>Fluent in English and French. Elementary knowledge in Spanish, German and Mandarin Chinese.</w:t>
      </w:r>
    </w:p>
    <w:sectPr>
      <w:type w:val="nextPage"/>
      <w:pgSz w:w="11906" w:h="16838"/>
      <w:pgMar w:left="1134" w:right="851" w:gutter="0" w:header="0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fr-F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" w:leader="none"/>
      </w:tabs>
      <w:spacing w:lineRule="atLeast" w:line="260"/>
      <w:jc w:val="center"/>
      <w:outlineLvl w:val="0"/>
    </w:pPr>
    <w:rPr>
      <w:b/>
      <w:sz w:val="28"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2001-10-13T00:59:00Z</dcterms:created>
  <dc:creator>pro</dc:creator>
  <dc:description/>
  <dc:language>en-CA</dc:language>
  <cp:lastModifiedBy>ENRON</cp:lastModifiedBy>
  <dcterms:modified xsi:type="dcterms:W3CDTF">2001-10-18T09:00:00Z</dcterms:modified>
  <cp:revision>6</cp:revision>
  <dc:subject/>
  <dc:title>Claude PHILOCHE</dc:title>
</cp:coreProperties>
</file>