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Long Beach,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TEXAS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8.6.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8.7.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CITY  OF  LONG BEACH,  CALIFORNIA</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/mnt/main-storage/datasets/enron-docs/doc/City_of_Long_Beach.doc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b/>
          <w:bCs/>
          <w:i/>
          <w:iCs/>
          <w:sz w:val="18"/>
          <w:u w:val="single"/>
        </w:rPr>
        <w:t>"Act"</w:t>
      </w:r>
      <w:r>
        <w:rPr>
          <w:rFonts w:cs="Arial Narrow" w:ascii="Arial Narrow" w:hAnsi="Arial Narrow"/>
          <w:b/>
          <w:bCs/>
          <w:i/>
          <w:iCs/>
          <w:sz w:val="18"/>
        </w:rPr>
        <w:t xml:space="preserve">  </w:t>
      </w:r>
      <w:r>
        <w:rPr>
          <w:rFonts w:cs="Arial Narrow" w:ascii="Arial Narrow" w:hAnsi="Arial Narrow"/>
          <w:sz w:val="18"/>
        </w:rPr>
        <w:t>means, State Statute ________________ (insert California state enabling statute)</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 shall have Standard &amp; Poor's general obligation rating</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sz w:val="18"/>
          <w:u w:val="single"/>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City of Long Beach, California</w:t>
      </w:r>
    </w:p>
    <w:p>
      <w:pPr>
        <w:pStyle w:val="Normal"/>
        <w:jc w:val="both"/>
        <w:rPr>
          <w:rFonts w:ascii="Arial Narrow" w:hAnsi="Arial Narrow" w:cs="Arial Narrow"/>
          <w:sz w:val="18"/>
        </w:rPr>
      </w:pPr>
      <w:r>
        <w:rPr>
          <w:rFonts w:cs="Arial Narrow" w:ascii="Arial Narrow" w:hAnsi="Arial Narrow"/>
          <w:sz w:val="18"/>
        </w:rPr>
        <w:t>2400 E. Spring St.</w:t>
      </w:r>
    </w:p>
    <w:p>
      <w:pPr>
        <w:pStyle w:val="Normal"/>
        <w:jc w:val="both"/>
        <w:rPr>
          <w:rFonts w:ascii="Arial Narrow" w:hAnsi="Arial Narrow" w:cs="Arial Narrow"/>
          <w:sz w:val="18"/>
        </w:rPr>
      </w:pPr>
      <w:r>
        <w:rPr>
          <w:rFonts w:cs="Arial Narrow" w:ascii="Arial Narrow" w:hAnsi="Arial Narrow"/>
          <w:sz w:val="18"/>
        </w:rPr>
        <w:t>Long Beach, CA  90806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jc w:val="center"/>
        <w:rPr>
          <w:rFonts w:ascii="Arial Narrow" w:hAnsi="Arial Narrow" w:cs="Arial Narrow"/>
          <w:sz w:val="18"/>
        </w:rPr>
      </w:pPr>
      <w:r>
        <w:rPr>
          <w:rFonts w:cs="Arial Narrow" w:ascii="Arial Narrow" w:hAnsi="Arial Narrow"/>
          <w:sz w:val="18"/>
        </w:rPr>
        <w:t>10.</w:t>
        <w:tab/>
        <w:t>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2001-05-08T17:02:00Z</dcterms:created>
  <dc:creator>dperlin</dc:creator>
  <dc:description/>
  <dc:language>en-CA</dc:language>
  <cp:lastModifiedBy>kellis</cp:lastModifiedBy>
  <cp:lastPrinted>2001-05-08T16:08:00Z</cp:lastPrinted>
  <dcterms:modified xsi:type="dcterms:W3CDTF">2001-05-08T18:43:00Z</dcterms:modified>
  <cp:revision>3</cp:revision>
  <dc:subject/>
  <dc:title>ENFOLIO® MASTER FIRM PURCHASE/SALE AGREEMENT</dc:title>
</cp:coreProperties>
</file>