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t>September __, 2000</w:t>
      </w:r>
    </w:p>
    <w:p>
      <w:pPr>
        <w:pStyle w:val="Normal"/>
        <w:jc w:val="end"/>
        <w:rPr>
          <w:sz w:val="24"/>
        </w:rPr>
      </w:pPr>
      <w:r>
        <w:rPr>
          <w:sz w:val="24"/>
        </w:rPr>
      </w:r>
    </w:p>
    <w:p>
      <w:pPr>
        <w:pStyle w:val="Normal"/>
        <w:rPr>
          <w:sz w:val="24"/>
        </w:rPr>
      </w:pPr>
      <w:r>
        <w:rPr>
          <w:sz w:val="24"/>
        </w:rPr>
      </w:r>
    </w:p>
    <w:p>
      <w:pPr>
        <w:pStyle w:val="Normal"/>
        <w:rPr>
          <w:sz w:val="24"/>
        </w:rPr>
      </w:pPr>
      <w:r>
        <w:rPr>
          <w:sz w:val="24"/>
        </w:rPr>
        <w:t>Hon. Lee Brown</w:t>
      </w:r>
    </w:p>
    <w:p>
      <w:pPr>
        <w:pStyle w:val="Normal"/>
        <w:rPr>
          <w:sz w:val="24"/>
        </w:rPr>
      </w:pPr>
      <w:r>
        <w:rPr>
          <w:sz w:val="24"/>
        </w:rPr>
        <w:t>Mayor, City of Houston</w:t>
      </w:r>
    </w:p>
    <w:p>
      <w:pPr>
        <w:pStyle w:val="Normal"/>
        <w:rPr>
          <w:sz w:val="24"/>
        </w:rPr>
      </w:pPr>
      <w:r>
        <w:rPr>
          <w:sz w:val="24"/>
        </w:rPr>
        <w:t>City Hall</w:t>
      </w:r>
    </w:p>
    <w:p>
      <w:pPr>
        <w:pStyle w:val="Normal"/>
        <w:rPr>
          <w:sz w:val="24"/>
        </w:rPr>
      </w:pPr>
      <w:r>
        <w:rPr>
          <w:sz w:val="24"/>
        </w:rPr>
        <w:t>Houston, Texas 77002</w:t>
      </w:r>
    </w:p>
    <w:p>
      <w:pPr>
        <w:pStyle w:val="Normal"/>
        <w:rPr>
          <w:sz w:val="24"/>
        </w:rPr>
      </w:pPr>
      <w:r>
        <w:rPr>
          <w:sz w:val="24"/>
        </w:rPr>
      </w:r>
    </w:p>
    <w:p>
      <w:pPr>
        <w:pStyle w:val="Normal"/>
        <w:rPr>
          <w:sz w:val="24"/>
        </w:rPr>
      </w:pPr>
      <w:r>
        <w:rPr>
          <w:sz w:val="24"/>
        </w:rPr>
        <w:tab/>
        <w:t>RE:</w:t>
        <w:tab/>
        <w:t>Northeast Water Treatment Plant</w:t>
      </w:r>
    </w:p>
    <w:p>
      <w:pPr>
        <w:pStyle w:val="Normal"/>
        <w:rPr>
          <w:sz w:val="24"/>
        </w:rPr>
      </w:pPr>
      <w:r>
        <w:rPr>
          <w:sz w:val="24"/>
        </w:rPr>
      </w:r>
    </w:p>
    <w:p>
      <w:pPr>
        <w:pStyle w:val="Normal"/>
        <w:rPr>
          <w:sz w:val="24"/>
        </w:rPr>
      </w:pPr>
      <w:r>
        <w:rPr>
          <w:sz w:val="24"/>
        </w:rPr>
        <w:t>Dear Mayor Brown:</w:t>
      </w:r>
    </w:p>
    <w:p>
      <w:pPr>
        <w:pStyle w:val="Normal"/>
        <w:rPr>
          <w:sz w:val="24"/>
        </w:rPr>
      </w:pPr>
      <w:r>
        <w:rPr>
          <w:sz w:val="24"/>
        </w:rPr>
      </w:r>
    </w:p>
    <w:p>
      <w:pPr>
        <w:pStyle w:val="Normal"/>
        <w:rPr/>
      </w:pPr>
      <w:r>
        <w:rPr>
          <w:sz w:val="24"/>
        </w:rPr>
        <w:t>I wanted to take this opportunity, in my capacity as a director of Azurix Corp., to endorse  the proposal by a subsidiary of Azurix regarding the Northeast Water Treatment Plant.  This is an exciting and innovative project to provide quality drinking water to Azurix’s and Enron’s hometown community.</w:t>
      </w:r>
    </w:p>
    <w:p>
      <w:pPr>
        <w:pStyle w:val="Normal"/>
        <w:rPr>
          <w:sz w:val="24"/>
        </w:rPr>
      </w:pPr>
      <w:r>
        <w:rPr>
          <w:sz w:val="24"/>
        </w:rPr>
      </w:r>
    </w:p>
    <w:p>
      <w:pPr>
        <w:pStyle w:val="Normal"/>
        <w:rPr/>
      </w:pPr>
      <w:r>
        <w:rPr>
          <w:sz w:val="24"/>
        </w:rPr>
        <w:t>Enron formed Azurix in 1998 to pursue opportunities in the water and wastewater industry, both here in the U.S. and abroad.  Azurix completed a public offering of approximately 33% of its common stock in 1999, with its shares now listed on the New York Stock Exchange.  Although some adverse publicity has appeared recently about Azurix, this company remains a prominent player in U.S. and overseas water markets.  In particular:</w:t>
      </w:r>
    </w:p>
    <w:p>
      <w:pPr>
        <w:pStyle w:val="Normal"/>
        <w:tabs>
          <w:tab w:val="clear" w:pos="720"/>
          <w:tab w:val="left" w:pos="1140" w:leader="none"/>
        </w:tabs>
        <w:ind w:start="720" w:end="0"/>
        <w:rPr>
          <w:sz w:val="24"/>
        </w:rPr>
      </w:pPr>
      <w:r>
        <w:rPr>
          <w:sz w:val="24"/>
        </w:rPr>
      </w:r>
    </w:p>
    <w:p>
      <w:pPr>
        <w:pStyle w:val="Normal"/>
        <w:numPr>
          <w:ilvl w:val="0"/>
          <w:numId w:val="2"/>
        </w:numPr>
        <w:tabs>
          <w:tab w:val="clear" w:pos="720"/>
          <w:tab w:val="left" w:pos="1080" w:leader="none"/>
          <w:tab w:val="left" w:pos="1140" w:leader="none"/>
        </w:tabs>
        <w:ind w:hanging="360" w:start="1080" w:end="0"/>
        <w:rPr>
          <w:sz w:val="24"/>
        </w:rPr>
      </w:pPr>
      <w:r>
        <w:rPr>
          <w:sz w:val="24"/>
        </w:rPr>
        <w:t>Azurix companies serve over 8 million customers in North America, Latin America and Europe.</w:t>
      </w:r>
    </w:p>
    <w:p>
      <w:pPr>
        <w:pStyle w:val="Normal"/>
        <w:numPr>
          <w:ilvl w:val="0"/>
          <w:numId w:val="2"/>
        </w:numPr>
        <w:tabs>
          <w:tab w:val="clear" w:pos="720"/>
          <w:tab w:val="left" w:pos="1080" w:leader="none"/>
          <w:tab w:val="left" w:pos="1140" w:leader="none"/>
        </w:tabs>
        <w:ind w:hanging="360" w:start="1080" w:end="0"/>
        <w:rPr>
          <w:sz w:val="24"/>
        </w:rPr>
      </w:pPr>
      <w:r>
        <w:rPr>
          <w:sz w:val="24"/>
        </w:rPr>
        <w:t>Azurix generated operating revenues of $618 million during 1999.</w:t>
      </w:r>
    </w:p>
    <w:p>
      <w:pPr>
        <w:pStyle w:val="Normal"/>
        <w:numPr>
          <w:ilvl w:val="0"/>
          <w:numId w:val="3"/>
        </w:numPr>
        <w:tabs>
          <w:tab w:val="clear" w:pos="720"/>
          <w:tab w:val="left" w:pos="1080" w:leader="none"/>
        </w:tabs>
        <w:ind w:hanging="360" w:start="1080" w:end="0"/>
        <w:rPr>
          <w:sz w:val="24"/>
        </w:rPr>
      </w:pPr>
      <w:r>
        <w:rPr>
          <w:sz w:val="24"/>
        </w:rPr>
        <w:t>Azurix successfully raised $600 million in long-term bond financing earlier this year.</w:t>
      </w:r>
    </w:p>
    <w:p>
      <w:pPr>
        <w:pStyle w:val="Normal"/>
        <w:numPr>
          <w:ilvl w:val="0"/>
          <w:numId w:val="3"/>
        </w:numPr>
        <w:tabs>
          <w:tab w:val="clear" w:pos="720"/>
          <w:tab w:val="left" w:pos="1080" w:leader="none"/>
        </w:tabs>
        <w:ind w:hanging="360" w:start="1080" w:end="0"/>
        <w:rPr>
          <w:sz w:val="24"/>
        </w:rPr>
      </w:pPr>
      <w:r>
        <w:rPr>
          <w:sz w:val="24"/>
        </w:rPr>
        <w:t>Azurix forms a part of the Russell 2000 index.</w:t>
      </w:r>
    </w:p>
    <w:p>
      <w:pPr>
        <w:pStyle w:val="Normal"/>
        <w:numPr>
          <w:ilvl w:val="0"/>
          <w:numId w:val="3"/>
        </w:numPr>
        <w:tabs>
          <w:tab w:val="clear" w:pos="720"/>
          <w:tab w:val="left" w:pos="1080" w:leader="none"/>
        </w:tabs>
        <w:ind w:hanging="360" w:start="1080" w:end="0"/>
        <w:rPr>
          <w:sz w:val="24"/>
        </w:rPr>
      </w:pPr>
      <w:r>
        <w:rPr>
          <w:sz w:val="24"/>
        </w:rPr>
        <w:t>Through its subsidiary Azurix North America, Azurix provides water and wastewater services in nine U.S. states and five Canadian provinces, including  the largest design-build-operate water treatment plant in North America, the Tolt facility now under construction in Seattle.  (A list of other major North American projects is attached.)</w:t>
      </w:r>
    </w:p>
    <w:p>
      <w:pPr>
        <w:pStyle w:val="Normal"/>
        <w:rPr>
          <w:sz w:val="24"/>
        </w:rPr>
      </w:pPr>
      <w:r>
        <w:rPr>
          <w:sz w:val="24"/>
        </w:rPr>
      </w:r>
    </w:p>
    <w:p>
      <w:pPr>
        <w:pStyle w:val="BodyTextIndent"/>
        <w:ind w:hanging="0" w:end="0"/>
        <w:rPr/>
      </w:pPr>
      <w:r>
        <w:rPr/>
        <w:t>In short, Azurix has the experience, the vision and the financial wherewithal to offer sound, innovative and cost-effective solutions to the City of Houston’s water treatment needs.</w:t>
      </w:r>
    </w:p>
    <w:p>
      <w:pPr>
        <w:pStyle w:val="Normal"/>
        <w:ind w:firstLine="720" w:end="0"/>
        <w:rPr>
          <w:sz w:val="24"/>
        </w:rPr>
      </w:pPr>
      <w:r>
        <w:rPr>
          <w:sz w:val="24"/>
        </w:rPr>
      </w:r>
    </w:p>
    <w:p>
      <w:pPr>
        <w:pStyle w:val="Normal"/>
        <w:ind w:end="0"/>
        <w:rPr/>
      </w:pPr>
      <w:r>
        <w:rPr>
          <w:sz w:val="24"/>
        </w:rPr>
        <w:t>You might be concerned that, as was reported in the press, Azurix Corp.’s initial chairman and chief executive officer resigned last month.  This has not affected the mission of Azurix North America as a premier, integrated designer and operator of water and wastewater projects in North America.  Perhaps more important to the City of Houston, this has not affected at all the management of Azurix’s North American service business or the team working on the Northeast Water Treatment Plant.</w:t>
      </w:r>
    </w:p>
    <w:p>
      <w:pPr>
        <w:pStyle w:val="Normal"/>
        <w:ind w:firstLine="720" w:end="0"/>
        <w:rPr>
          <w:sz w:val="24"/>
        </w:rPr>
      </w:pPr>
      <w:r>
        <w:rPr>
          <w:sz w:val="24"/>
        </w:rPr>
      </w:r>
    </w:p>
    <w:p>
      <w:pPr>
        <w:pStyle w:val="Normal"/>
        <w:rPr/>
      </w:pPr>
      <w:r>
        <w:rPr>
          <w:sz w:val="24"/>
        </w:rPr>
        <w:t>As I said above, Houston is home for Azurix as well as for Enron, its largest shareholder.  In addition to our economic interest—and our desire to root for the home team—we have a personal stake in assuring quality and cost-effective water treatment for the community in which we and our families live and work.  Azurix is committed to making this a successful project for our City and its citizens.</w:t>
      </w:r>
    </w:p>
    <w:p>
      <w:pPr>
        <w:pStyle w:val="Normal"/>
        <w:rPr>
          <w:sz w:val="24"/>
        </w:rPr>
      </w:pPr>
      <w:r>
        <w:rPr>
          <w:sz w:val="24"/>
        </w:rPr>
      </w:r>
    </w:p>
    <w:p>
      <w:pPr>
        <w:pStyle w:val="Normal"/>
        <w:rPr>
          <w:sz w:val="24"/>
        </w:rPr>
      </w:pPr>
      <w:r>
        <w:rPr>
          <w:sz w:val="24"/>
        </w:rPr>
        <w:t>Respectfully,</w:t>
      </w:r>
    </w:p>
    <w:p>
      <w:pPr>
        <w:pStyle w:val="Normal"/>
        <w:rPr>
          <w:sz w:val="24"/>
        </w:rPr>
      </w:pPr>
      <w:r>
        <w:rPr>
          <w:sz w:val="24"/>
        </w:rPr>
      </w:r>
    </w:p>
    <w:p>
      <w:pPr>
        <w:pStyle w:val="Normal"/>
        <w:rPr>
          <w:sz w:val="24"/>
        </w:rPr>
      </w:pPr>
      <w:r>
        <w:rPr>
          <w:sz w:val="24"/>
        </w:rPr>
      </w:r>
    </w:p>
    <w:p>
      <w:pPr>
        <w:pStyle w:val="Normal"/>
        <w:ind w:firstLine="720" w:end="0"/>
        <w:rPr>
          <w:sz w:val="24"/>
        </w:rPr>
      </w:pPr>
      <w:r>
        <w:rPr>
          <w:sz w:val="24"/>
        </w:rPr>
        <w:t>Kenneth L. Lay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2000-09-06T18:55:00Z</dcterms:created>
  <dc:creator>Azurix</dc:creator>
  <dc:description/>
  <dc:language>en-CA</dc:language>
  <cp:lastModifiedBy>Azurix</cp:lastModifiedBy>
  <dcterms:modified xsi:type="dcterms:W3CDTF">2000-09-06T19:51:00Z</dcterms:modified>
  <cp:revision>4</cp:revision>
  <dc:subject/>
  <dc:title>September __, 2000</dc:title>
</cp:coreProperties>
</file>