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Citrus Trading Corp. (“Citrus”) requests Duke Energy LNG Sales, Inc.’s (“Duke”) assurance of performance under the Amendment and Restatement of Gas Purchase Contract (the “Transaction Agreement”).  This request has become necessary due to Duke’s decision to convey its LNG tankers to the Nigerian LNG company, resulting in periodic delivery problems.  Citrus must be assured that Duke will be able to satisfy its commitments under the Transaction Agreement to provide LNG in a timely manner year-round.</w:t>
      </w:r>
    </w:p>
    <w:p>
      <w:pPr>
        <w:pStyle w:val="Normal"/>
        <w:jc w:val="both"/>
        <w:rPr/>
      </w:pPr>
      <w:r>
        <w:rPr/>
      </w:r>
    </w:p>
    <w:p>
      <w:pPr>
        <w:pStyle w:val="Normal"/>
        <w:jc w:val="both"/>
        <w:rPr/>
      </w:pPr>
      <w:r>
        <w:rPr/>
        <w:t>The following events have caused Citrus to become insecure about Duke’s ability to meet its commitments under the Transaction Agreement.</w:t>
      </w:r>
    </w:p>
    <w:p>
      <w:pPr>
        <w:pStyle w:val="Normal"/>
        <w:jc w:val="both"/>
        <w:rPr/>
      </w:pPr>
      <w:r>
        <w:rPr/>
      </w:r>
    </w:p>
    <w:p>
      <w:pPr>
        <w:pStyle w:val="Normal"/>
        <w:numPr>
          <w:ilvl w:val="0"/>
          <w:numId w:val="1"/>
        </w:numPr>
        <w:ind w:hanging="720" w:start="720" w:end="0"/>
        <w:jc w:val="both"/>
        <w:rPr/>
      </w:pPr>
      <w:r>
        <w:rPr/>
        <w:t>Duke re-worked its transportation deal with Sonatrach wherein Sonatrach undertook responsibility for shipping LNG from Algeria to Lake Charles during the winter months.</w:t>
      </w:r>
    </w:p>
    <w:p>
      <w:pPr>
        <w:pStyle w:val="Normal"/>
        <w:jc w:val="both"/>
        <w:rPr/>
      </w:pPr>
      <w:r>
        <w:rPr/>
      </w:r>
    </w:p>
    <w:p>
      <w:pPr>
        <w:pStyle w:val="Normal"/>
        <w:numPr>
          <w:ilvl w:val="0"/>
          <w:numId w:val="1"/>
        </w:numPr>
        <w:ind w:hanging="720" w:start="720" w:end="0"/>
        <w:jc w:val="both"/>
        <w:rPr/>
      </w:pPr>
      <w:r>
        <w:rPr/>
        <w:t>Duke subsequently conveyed its only two LNG tankers to the Nigerian LNG company, leaving itself open to the possibility of not being able to secure an LNG tanker to convey the LNG to Lake Charles during the winter months.</w:t>
      </w:r>
    </w:p>
    <w:p>
      <w:pPr>
        <w:pStyle w:val="Normal"/>
        <w:jc w:val="both"/>
        <w:rPr/>
      </w:pPr>
      <w:r>
        <w:rPr/>
      </w:r>
    </w:p>
    <w:p>
      <w:pPr>
        <w:pStyle w:val="Normal"/>
        <w:numPr>
          <w:ilvl w:val="0"/>
          <w:numId w:val="1"/>
        </w:numPr>
        <w:ind w:hanging="720" w:start="720" w:end="0"/>
        <w:jc w:val="both"/>
        <w:rPr/>
      </w:pPr>
      <w:r>
        <w:rPr/>
        <w:t xml:space="preserve">Along with Sonatrach’s consent to the conveyance of the LNG tankers, Duke and Sonartrach entered into yet another transportation deal.  It is our understanding from Duke that Sonartrach and Duke dispute their respective responsibilities under the new transportation deal (including who is responsible for winter deliveries to Lake Charles), and that the two parties may seek arbitration to resolve their differences. </w:t>
      </w:r>
    </w:p>
    <w:p>
      <w:pPr>
        <w:pStyle w:val="Normal"/>
        <w:jc w:val="both"/>
        <w:rPr/>
      </w:pPr>
      <w:r>
        <w:rPr/>
      </w:r>
    </w:p>
    <w:p>
      <w:pPr>
        <w:pStyle w:val="Normal"/>
        <w:numPr>
          <w:ilvl w:val="0"/>
          <w:numId w:val="1"/>
        </w:numPr>
        <w:ind w:hanging="720" w:start="720" w:end="0"/>
        <w:jc w:val="both"/>
        <w:rPr/>
      </w:pPr>
      <w:r>
        <w:rPr/>
        <w:t>Last winter was the first winter that Duke did not have its own LNG tankers, and thus had to rely on leasing LNG tankers on the open market.  As you will recall, Duke had difficulty complying with its delivery responsibilities, and Citrus was forced to accommodate Duke’s timing problems.</w:t>
      </w:r>
    </w:p>
    <w:p>
      <w:pPr>
        <w:pStyle w:val="Normal"/>
        <w:jc w:val="both"/>
        <w:rPr/>
      </w:pPr>
      <w:r>
        <w:rPr/>
      </w:r>
    </w:p>
    <w:p>
      <w:pPr>
        <w:pStyle w:val="Normal"/>
        <w:jc w:val="both"/>
        <w:rPr/>
      </w:pPr>
      <w:r>
        <w:rPr/>
        <w:t xml:space="preserve">Citrus cannot go into this winter season without assurance that Duke will be able to deliver to Lake Charles in a consistent and timely manner the daily quantities called for under the Transaction Agreement.  Furthermore, give the constraints of the Florida pipeline system, Citrus is extremely concerned that Duke will not be able to supply the full amount of replacement gas into the pipeline that the Transaction Agreement requires in the event that Duke cannot deliver the LNG.  Citrus requests that Duke give it adequate assurance within 30 days from the date of this letter that Duke will be able to supply the daily quantities of gas in the manner specified by the Transaction Agreement during the upcoming winter months.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/mnt/main-storage/datasets/enron-docs/doc/Citrus_Trading_Corp.10.16.00doc.doc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2000-10-16T12:19:00Z</dcterms:created>
  <dc:creator>tsweet</dc:creator>
  <dc:description/>
  <dc:language>en-CA</dc:language>
  <cp:lastModifiedBy>tsweet</cp:lastModifiedBy>
  <cp:lastPrinted>2000-10-17T11:35:00Z</cp:lastPrinted>
  <dcterms:modified xsi:type="dcterms:W3CDTF">2000-10-17T14:05:00Z</dcterms:modified>
  <cp:revision>5</cp:revision>
  <dc:subject/>
  <dc:title>Citrus Trading Corp</dc:title>
</cp:coreProperties>
</file>