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wmf" ContentType="image/x-wmf"/>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3" w:author="Tim Swanson" w:date="2000-03-13T19:53:00Z"/>
        </w:rPr>
      </w:pPr>
      <w:ins w:id="0" w:author="Tim Swanson" w:date="2000-03-13T19:53:00Z">
        <w:r>
          <w:rPr/>
          <w:t>DRAFT</w:t>
        </w:r>
      </w:ins>
      <w:ins w:id="1" w:author="sshackl" w:date="2001-06-20T15:26:00Z">
        <w:r>
          <w:rPr/>
          <w:t xml:space="preserve"> 6/21/01</w:t>
        </w:r>
      </w:ins>
      <w:ins w:id="2" w:author="sshackl" w:date="2001-06-20T17:56:00Z">
        <w:r>
          <w:rPr/>
          <w:t xml:space="preserve">                 </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4" w:author="sshackl" w:date="2001-06-20T15:27:00Z">
        <w:r>
          <w:rPr>
            <w:sz w:val="22"/>
          </w:rPr>
          <w:t>June __, 2001</w:t>
        </w:r>
      </w:ins>
      <w:del w:id="5"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6" w:author="sshackl" w:date="2001-06-20T17:56:00Z"/>
        </w:rPr>
      </w:pPr>
      <w:r>
        <w:rPr>
          <w:sz w:val="22"/>
        </w:rPr>
        <w:t>To:</w:t>
        <w:tab/>
        <w:tab/>
        <w:t>Enron North America Corp.</w:t>
      </w:r>
    </w:p>
    <w:p>
      <w:pPr>
        <w:pStyle w:val="Normal"/>
        <w:jc w:val="both"/>
        <w:rPr>
          <w:sz w:val="22"/>
          <w:ins w:id="8" w:author="sshackl" w:date="2001-06-20T17:56:00Z"/>
        </w:rPr>
      </w:pPr>
      <w:ins w:id="7" w:author="sshackl" w:date="2001-06-20T17:56:00Z">
        <w:r>
          <w:rPr>
            <w:sz w:val="22"/>
          </w:rPr>
          <w:tab/>
          <w:tab/>
          <w:t>1400 Smith Street</w:t>
        </w:r>
      </w:ins>
    </w:p>
    <w:p>
      <w:pPr>
        <w:pStyle w:val="Normal"/>
        <w:jc w:val="both"/>
        <w:rPr>
          <w:sz w:val="22"/>
          <w:ins w:id="10" w:author="sshackl" w:date="2001-06-20T17:56:00Z"/>
        </w:rPr>
      </w:pPr>
      <w:ins w:id="9" w:author="sshackl" w:date="2001-06-20T17:56:00Z">
        <w:r>
          <w:rPr>
            <w:sz w:val="22"/>
          </w:rPr>
          <w:tab/>
          <w:tab/>
          <w:t>Houston, Texas  77002</w:t>
        </w:r>
      </w:ins>
    </w:p>
    <w:p>
      <w:pPr>
        <w:pStyle w:val="Normal"/>
        <w:jc w:val="both"/>
        <w:rPr>
          <w:sz w:val="22"/>
          <w:ins w:id="12" w:author="sshackl" w:date="2001-06-20T17:56:00Z"/>
        </w:rPr>
      </w:pPr>
      <w:ins w:id="11" w:author="sshackl" w:date="2001-06-20T17:56:00Z">
        <w:r>
          <w:rPr>
            <w:sz w:val="22"/>
          </w:rPr>
          <w:tab/>
          <w:tab/>
          <w:t>Attention:  [Joe Hunter/Lisa Bills]</w:t>
        </w:r>
      </w:ins>
    </w:p>
    <w:p>
      <w:pPr>
        <w:pStyle w:val="Normal"/>
        <w:jc w:val="both"/>
        <w:rPr>
          <w:sz w:val="22"/>
          <w:ins w:id="14" w:author="sshackl" w:date="2001-06-20T17:56:00Z"/>
        </w:rPr>
      </w:pPr>
      <w:ins w:id="13" w:author="sshackl" w:date="2001-06-20T17:56:00Z">
        <w:r>
          <w:rPr>
            <w:sz w:val="22"/>
          </w:rPr>
          <w:tab/>
          <w:tab/>
          <w:t>Facsimile No.:  (713) 646-2495</w:t>
        </w:r>
      </w:ins>
    </w:p>
    <w:p>
      <w:pPr>
        <w:pStyle w:val="Normal"/>
        <w:jc w:val="both"/>
        <w:rPr>
          <w:sz w:val="22"/>
        </w:rPr>
      </w:pPr>
      <w:ins w:id="15"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18" w:author="sshackl" w:date="2001-06-20T17:58:00Z"/>
        </w:rPr>
      </w:pPr>
      <w:del w:id="16" w:author="sshackl" w:date="2001-06-20T17:58:00Z">
        <w:r>
          <w:rPr>
            <w:sz w:val="22"/>
          </w:rPr>
          <w:delText xml:space="preserve">Attention: </w:delText>
        </w:r>
      </w:del>
      <w:del w:id="17" w:author="sshackl" w:date="2001-06-20T15:27:00Z">
        <w:r>
          <w:rPr>
            <w:sz w:val="22"/>
          </w:rPr>
          <w:delText xml:space="preserve"> </w:delText>
          <w:tab/>
          <w:delText>Treasa Kirby</w:delText>
        </w:r>
      </w:del>
    </w:p>
    <w:p>
      <w:pPr>
        <w:pStyle w:val="Normal"/>
        <w:jc w:val="both"/>
        <w:rPr>
          <w:sz w:val="22"/>
          <w:del w:id="21" w:author="sshackl" w:date="2001-06-20T17:58:00Z"/>
        </w:rPr>
      </w:pPr>
      <w:del w:id="19" w:author="sshackl" w:date="2001-06-20T17:58:00Z">
        <w:r>
          <w:rPr>
            <w:sz w:val="22"/>
          </w:rPr>
          <w:delText>Fax No.:</w:delText>
          <w:tab/>
        </w:r>
      </w:del>
      <w:del w:id="20" w:author="sshackl" w:date="2001-06-20T15:27:00Z">
        <w:r>
          <w:rPr>
            <w:sz w:val="22"/>
          </w:rPr>
          <w:delText>02 07 783 8026</w:delText>
        </w:r>
      </w:del>
    </w:p>
    <w:p>
      <w:pPr>
        <w:pStyle w:val="Normal"/>
        <w:jc w:val="both"/>
        <w:rPr>
          <w:sz w:val="22"/>
          <w:del w:id="23" w:author="sshackl" w:date="2001-06-20T17:58:00Z"/>
        </w:rPr>
      </w:pPr>
      <w:del w:id="22" w:author="sshackl" w:date="2001-06-20T17:58:00Z">
        <w:r>
          <w:rPr>
            <w:sz w:val="22"/>
          </w:rPr>
        </w:r>
      </w:del>
    </w:p>
    <w:p>
      <w:pPr>
        <w:pStyle w:val="Normal"/>
        <w:jc w:val="both"/>
        <w:rPr>
          <w:sz w:val="22"/>
          <w:del w:id="26" w:author="sshackl" w:date="2001-06-20T17:58:00Z"/>
        </w:rPr>
      </w:pPr>
      <w:del w:id="24" w:author="sshackl" w:date="2001-06-20T17:58:00Z">
        <w:r>
          <w:rPr>
            <w:sz w:val="22"/>
          </w:rPr>
          <w:delText>Attention:</w:delText>
          <w:tab/>
        </w:r>
      </w:del>
      <w:del w:id="25" w:author="sshackl" w:date="2001-06-20T15:27:00Z">
        <w:r>
          <w:rPr>
            <w:sz w:val="22"/>
          </w:rPr>
          <w:delText>Simon Crowe</w:delText>
        </w:r>
      </w:del>
    </w:p>
    <w:p>
      <w:pPr>
        <w:pStyle w:val="Normal"/>
        <w:jc w:val="both"/>
        <w:rPr>
          <w:sz w:val="22"/>
          <w:del w:id="29" w:author="sshackl" w:date="2001-06-20T17:58:00Z"/>
        </w:rPr>
      </w:pPr>
      <w:del w:id="27" w:author="sshackl" w:date="2001-06-20T17:58:00Z">
        <w:r>
          <w:rPr>
            <w:sz w:val="22"/>
          </w:rPr>
          <w:delText>Fax No.:</w:delText>
          <w:tab/>
        </w:r>
      </w:del>
      <w:del w:id="28" w:author="sshackl" w:date="2001-06-20T15:27:00Z">
        <w:r>
          <w:rPr>
            <w:sz w:val="22"/>
          </w:rPr>
          <w:delText>02 07 783 8026</w:delText>
        </w:r>
      </w:del>
    </w:p>
    <w:p>
      <w:pPr>
        <w:pStyle w:val="Normal"/>
        <w:jc w:val="both"/>
        <w:rPr>
          <w:sz w:val="22"/>
          <w:ins w:id="31" w:author="sshackl" w:date="2001-06-20T17:58:00Z"/>
        </w:rPr>
      </w:pPr>
      <w:ins w:id="30" w:author="sshackl" w:date="2001-06-20T17:58:00Z">
        <w:r>
          <w:rPr>
            <w:sz w:val="22"/>
          </w:rPr>
          <w:t>From:</w:t>
          <w:tab/>
          <w:tab/>
          <w:t>Citibank, N.A.</w:t>
        </w:r>
      </w:ins>
    </w:p>
    <w:p>
      <w:pPr>
        <w:pStyle w:val="Normal"/>
        <w:jc w:val="both"/>
        <w:rPr>
          <w:sz w:val="22"/>
          <w:ins w:id="33" w:author="sshackl" w:date="2001-06-20T17:58:00Z"/>
        </w:rPr>
      </w:pPr>
      <w:ins w:id="32" w:author="sshackl" w:date="2001-06-20T17:58:00Z">
        <w:r>
          <w:rPr>
            <w:sz w:val="22"/>
          </w:rPr>
          <w:tab/>
          <w:tab/>
          <w:t>399 Park Avenue</w:t>
        </w:r>
      </w:ins>
    </w:p>
    <w:p>
      <w:pPr>
        <w:pStyle w:val="Normal"/>
        <w:jc w:val="both"/>
        <w:rPr>
          <w:sz w:val="22"/>
          <w:ins w:id="35" w:author="sshackl" w:date="2001-06-20T17:58:00Z"/>
        </w:rPr>
      </w:pPr>
      <w:ins w:id="34" w:author="sshackl" w:date="2001-06-20T17:58:00Z">
        <w:r>
          <w:rPr>
            <w:sz w:val="22"/>
          </w:rPr>
          <w:tab/>
          <w:tab/>
          <w:t>New York, New York  10043</w:t>
        </w:r>
      </w:ins>
    </w:p>
    <w:p>
      <w:pPr>
        <w:pStyle w:val="Normal"/>
        <w:jc w:val="both"/>
        <w:rPr>
          <w:sz w:val="22"/>
          <w:ins w:id="37" w:author="sshackl" w:date="2001-06-20T17:58:00Z"/>
        </w:rPr>
      </w:pPr>
      <w:ins w:id="36" w:author="sshackl" w:date="2001-06-20T17:58:00Z">
        <w:r>
          <w:rPr>
            <w:sz w:val="22"/>
          </w:rPr>
          <w:tab/>
          <w:tab/>
          <w:t>Attention:</w:t>
        </w:r>
      </w:ins>
    </w:p>
    <w:p>
      <w:pPr>
        <w:pStyle w:val="Normal"/>
        <w:jc w:val="both"/>
        <w:rPr>
          <w:sz w:val="22"/>
          <w:ins w:id="39" w:author="sshackl" w:date="2001-06-20T17:58:00Z"/>
        </w:rPr>
      </w:pPr>
      <w:ins w:id="38" w:author="sshackl" w:date="2001-06-20T17:58:00Z">
        <w:r>
          <w:rPr>
            <w:sz w:val="22"/>
          </w:rPr>
          <w:tab/>
          <w:tab/>
          <w:t xml:space="preserve">Facsimile No.: </w:t>
        </w:r>
      </w:ins>
    </w:p>
    <w:p>
      <w:pPr>
        <w:pStyle w:val="Normal"/>
        <w:jc w:val="both"/>
        <w:rPr>
          <w:sz w:val="22"/>
          <w:ins w:id="41" w:author="sshackl" w:date="2001-06-20T17:58:00Z"/>
        </w:rPr>
      </w:pPr>
      <w:ins w:id="40" w:author="sshackl" w:date="2001-06-20T17:58:00Z">
        <w:r>
          <w:rPr>
            <w:sz w:val="22"/>
          </w:rPr>
          <w:tab/>
          <w:tab/>
          <w:t>Telephone No.:</w:t>
        </w:r>
      </w:ins>
    </w:p>
    <w:p>
      <w:pPr>
        <w:pStyle w:val="Normal"/>
        <w:jc w:val="both"/>
        <w:rPr>
          <w:sz w:val="22"/>
          <w:ins w:id="43" w:author="sshackl" w:date="2001-06-20T17:58:00Z"/>
        </w:rPr>
      </w:pPr>
      <w:ins w:id="42" w:author="sshackl" w:date="2001-06-20T17:58:00Z">
        <w:r>
          <w:rPr>
            <w:sz w:val="22"/>
          </w:rPr>
        </w:r>
      </w:ins>
    </w:p>
    <w:p>
      <w:pPr>
        <w:pStyle w:val="Normal"/>
        <w:jc w:val="both"/>
        <w:rPr>
          <w:sz w:val="22"/>
        </w:rPr>
      </w:pPr>
      <w:r>
        <w:rPr>
          <w:sz w:val="22"/>
        </w:rPr>
      </w:r>
    </w:p>
    <w:p>
      <w:pPr>
        <w:pStyle w:val="Normal"/>
        <w:jc w:val="center"/>
        <w:rPr/>
      </w:pPr>
      <w:del w:id="44" w:author="sshackl" w:date="2001-06-20T17:59:00Z">
        <w:r>
          <w:rPr>
            <w:b/>
            <w:sz w:val="22"/>
            <w:u w:val="single"/>
          </w:rPr>
          <w:delText>Subject</w:delText>
        </w:r>
      </w:del>
      <w:del w:id="45" w:author="sshackl" w:date="2001-06-20T17:59:00Z">
        <w:r>
          <w:rPr>
            <w:sz w:val="22"/>
            <w:u w:val="single"/>
          </w:rPr>
          <w:delText>:</w:delText>
        </w:r>
      </w:del>
      <w:r>
        <w:rPr>
          <w:sz w:val="22"/>
          <w:u w:val="single"/>
        </w:rPr>
        <w:t xml:space="preserve"> </w:t>
      </w:r>
      <w:r>
        <w:rPr>
          <w:b/>
          <w:sz w:val="22"/>
          <w:u w:val="single"/>
        </w:rPr>
        <w:t xml:space="preserve">Swap </w:t>
      </w:r>
      <w:del w:id="46" w:author="sshackl" w:date="2001-06-20T17:19:00Z">
        <w:r>
          <w:rPr>
            <w:b/>
            <w:sz w:val="22"/>
            <w:u w:val="single"/>
          </w:rPr>
          <w:delText>Transaction</w:delText>
        </w:r>
      </w:del>
      <w:del w:id="47" w:author="sshackl" w:date="2001-06-20T15:26:00Z">
        <w:r>
          <w:rPr>
            <w:b/>
            <w:sz w:val="22"/>
            <w:u w:val="single"/>
          </w:rPr>
          <w:delText xml:space="preserve"> </w:delText>
        </w:r>
      </w:del>
      <w:ins w:id="48" w:author="Tim Swanson" w:date="2000-03-13T19:34:00Z">
        <w:del w:id="49" w:author="sshackl" w:date="2001-06-20T15:26:00Z">
          <w:r>
            <w:rPr>
              <w:b/>
              <w:i/>
              <w:sz w:val="22"/>
              <w:u w:val="single"/>
            </w:rPr>
            <w:delText xml:space="preserve">REVISED </w:delText>
          </w:r>
        </w:del>
      </w:ins>
      <w:del w:id="50" w:author="sshackl" w:date="2001-06-20T17:19:00Z">
        <w:r>
          <w:rPr>
            <w:b/>
            <w:sz w:val="22"/>
            <w:u w:val="single"/>
          </w:rPr>
          <w:delText>Confirmation</w:delText>
        </w:r>
      </w:del>
      <w:ins w:id="51" w:author="sshackl" w:date="2001-06-20T17:19:00Z">
        <w:r>
          <w:rPr>
            <w:b/>
            <w:sz w:val="22"/>
            <w:u w:val="single"/>
          </w:rPr>
          <w:t>Transaction Confirmation</w:t>
        </w:r>
      </w:ins>
      <w:r>
        <w:rPr>
          <w:b/>
          <w:sz w:val="22"/>
          <w:u w:val="single"/>
        </w:rPr>
        <w:t xml:space="preserve"> - Reference No. </w:t>
      </w:r>
      <w:del w:id="52" w:author="sshackl" w:date="2001-06-20T15:26:00Z">
        <w:r>
          <w:rPr>
            <w:b/>
            <w:sz w:val="22"/>
            <w:u w:val="single"/>
          </w:rPr>
          <w:delText>50990287</w:delText>
        </w:r>
      </w:del>
      <w:ins w:id="53"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54" w:author="sshackl" w:date="2001-06-20T17:59:00Z">
        <w:r>
          <w:rPr>
            <w:spacing w:val="-3"/>
            <w:sz w:val="22"/>
            <w:lang w:val="en-GB"/>
          </w:rPr>
          <w:t>letter agreement</w:t>
        </w:r>
      </w:ins>
      <w:del w:id="55"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Citibank, N.A.</w:t>
      </w:r>
      <w:ins w:id="56" w:author="sshackl" w:date="2001-06-20T18:00:00Z">
        <w:r>
          <w:rPr>
            <w:spacing w:val="-3"/>
            <w:sz w:val="22"/>
            <w:lang w:val="en-GB"/>
          </w:rPr>
          <w:t xml:space="preserve"> (“Party A”)</w:t>
        </w:r>
      </w:ins>
      <w:r>
        <w:rPr>
          <w:spacing w:val="-3"/>
          <w:sz w:val="22"/>
          <w:lang w:val="en-GB"/>
        </w:rPr>
        <w:t xml:space="preserve"> and Enron North America Corp., formerly known as Enron Capital &amp; Trade Resources Corp.,</w:t>
      </w:r>
      <w:ins w:id="57" w:author="sshackl" w:date="2001-06-20T18:00:00Z">
        <w:r>
          <w:rPr>
            <w:spacing w:val="-3"/>
            <w:sz w:val="22"/>
            <w:lang w:val="en-GB"/>
          </w:rPr>
          <w:t xml:space="preserve"> (“Party B”)</w:t>
        </w:r>
      </w:ins>
      <w:r>
        <w:rPr>
          <w:spacing w:val="-3"/>
          <w:sz w:val="22"/>
          <w:lang w:val="en-GB"/>
        </w:rPr>
        <w:t xml:space="preserve"> on the Trade Date specified below (the "Transaction").  This </w:t>
      </w:r>
      <w:ins w:id="58" w:author="sshackl" w:date="2001-06-20T18:00:00Z">
        <w:r>
          <w:rPr>
            <w:spacing w:val="-3"/>
            <w:sz w:val="22"/>
            <w:lang w:val="en-GB"/>
          </w:rPr>
          <w:t>Confirmation</w:t>
        </w:r>
      </w:ins>
      <w:del w:id="59"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60" w:author="Tim Swanson" w:date="2000-03-13T19:33:00Z">
        <w:r>
          <w:rPr>
            <w:b/>
            <w:i/>
            <w:spacing w:val="-3"/>
            <w:sz w:val="22"/>
            <w:lang w:val="en-GB"/>
          </w:rPr>
          <w:t xml:space="preserve">  </w:t>
        </w:r>
      </w:ins>
      <w:del w:id="61"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rPr>
      </w:pPr>
      <w:r>
        <w:rPr>
          <w:sz w:val="22"/>
        </w:rPr>
        <w: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t>
      </w:r>
    </w:p>
    <w:p>
      <w:pPr>
        <w:pStyle w:val="Normal"/>
        <w:jc w:val="both"/>
        <w:rPr>
          <w:sz w:val="22"/>
        </w:rPr>
      </w:pPr>
      <w:r>
        <w:rPr>
          <w:sz w:val="22"/>
        </w:rPr>
      </w:r>
    </w:p>
    <w:p>
      <w:pPr>
        <w:pStyle w:val="Normal"/>
        <w:jc w:val="both"/>
        <w:rPr/>
      </w:pPr>
      <w:r>
        <w:rPr>
          <w:sz w:val="22"/>
        </w:rPr>
        <w:t xml:space="preserve">This Confirmation </w:t>
      </w:r>
      <w:del w:id="62" w:author="sshackl" w:date="2001-06-20T16:26:00Z">
        <w:r>
          <w:rPr>
            <w:sz w:val="22"/>
          </w:rPr>
          <w:delText>supplements, forms part of, and is</w:delText>
        </w:r>
      </w:del>
      <w:ins w:id="63" w:author="sshackl" w:date="2001-06-20T16:27:00Z">
        <w:r>
          <w:rPr>
            <w:sz w:val="22"/>
          </w:rPr>
          <w:t>is</w:t>
        </w:r>
      </w:ins>
      <w:r>
        <w:rPr>
          <w:sz w:val="22"/>
        </w:rPr>
        <w:t xml:space="preserve"> subject to</w:t>
      </w:r>
      <w:del w:id="64" w:author="sshackl" w:date="2001-06-20T16:35:00Z">
        <w:r>
          <w:rPr>
            <w:sz w:val="22"/>
          </w:rPr>
          <w:delText>,</w:delText>
        </w:r>
      </w:del>
      <w:r>
        <w:rPr>
          <w:sz w:val="22"/>
        </w:rPr>
        <w:t xml:space="preserve"> the ISDA Master Agreement dated November 17, 1992</w:t>
      </w:r>
      <w:ins w:id="65" w:author="sshackl" w:date="2001-06-20T17:54:00Z">
        <w:r>
          <w:rPr>
            <w:sz w:val="22"/>
          </w:rPr>
          <w:t xml:space="preserve"> (the “Agreement”)</w:t>
        </w:r>
      </w:ins>
      <w:del w:id="66" w:author="sshackl" w:date="2001-06-20T17:55:00Z">
        <w:r>
          <w:rPr>
            <w:sz w:val="22"/>
          </w:rPr>
          <w:delText>, as amended and supplemented from time to time</w:delText>
        </w:r>
      </w:del>
      <w:del w:id="67" w:author="sshackl" w:date="2001-06-20T16:35:00Z">
        <w:r>
          <w:rPr>
            <w:sz w:val="22"/>
          </w:rPr>
          <w:delText xml:space="preserve"> (the "Agreement")</w:delText>
        </w:r>
      </w:del>
      <w:r>
        <w:rPr>
          <w:sz w:val="22"/>
        </w:rPr>
        <w:t xml:space="preserve"> between you and us.</w:t>
      </w:r>
      <w:del w:id="68" w:author="sshackl" w:date="2001-06-20T17:54:00Z">
        <w:r>
          <w:rPr>
            <w:sz w:val="22"/>
          </w:rPr>
          <w:delText xml:space="preserve">  </w:delText>
        </w:r>
      </w:del>
      <w:ins w:id="69" w:author="sshackl" w:date="2001-06-20T16:27:00Z">
        <w:r>
          <w:rPr>
            <w:sz w:val="22"/>
          </w:rPr>
          <w:t xml:space="preserve"> </w:t>
        </w:r>
      </w:ins>
      <w:del w:id="70" w:author="sshackl" w:date="2001-06-20T16:27:00Z">
        <w:r>
          <w:rPr>
            <w:sz w:val="22"/>
          </w:rPr>
          <w:delText>A</w:delText>
        </w:r>
      </w:del>
      <w:ins w:id="71"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pPr>
      <w:r>
        <w:rPr>
          <w:sz w:val="22"/>
        </w:rPr>
        <w:t>Calculation Period:</w:t>
        <w:tab/>
      </w:r>
      <w:del w:id="72" w:author="sshackl" w:date="2001-06-20T15:39:00Z">
        <w:r>
          <w:rPr>
            <w:sz w:val="22"/>
          </w:rPr>
          <w:tab/>
          <w:tab/>
        </w:r>
      </w:del>
      <w:ins w:id="73" w:author="sshackl" w:date="2001-06-20T15:38:00Z">
        <w:r>
          <w:rPr>
            <w:sz w:val="22"/>
          </w:rPr>
          <w:t>[           ] MMBtu multiplied by the number of days in the relevant Calculation Period/[per month]</w:t>
        </w:r>
      </w:ins>
      <w:ins w:id="74" w:author="Tim Swanson" w:date="2000-03-13T19:35:00Z">
        <w:del w:id="75" w:author="sshackl" w:date="2001-06-20T15:28:00Z">
          <w:r>
            <w:rPr>
              <w:b/>
              <w:sz w:val="22"/>
            </w:rPr>
            <w:delText>5,3</w:delText>
          </w:r>
        </w:del>
      </w:ins>
      <w:ins w:id="76" w:author="Tim Swanson" w:date="2000-03-13T19:45:00Z">
        <w:del w:id="77" w:author="sshackl" w:date="2001-06-20T15:28:00Z">
          <w:r>
            <w:rPr>
              <w:b/>
              <w:sz w:val="22"/>
            </w:rPr>
            <w:delText>77,466</w:delText>
          </w:r>
        </w:del>
      </w:ins>
      <w:ins w:id="78" w:author="Tim Swanson" w:date="2000-03-13T19:35:00Z">
        <w:r>
          <w:rPr>
            <w:sz w:val="22"/>
          </w:rPr>
          <w:t xml:space="preserve"> </w:t>
        </w:r>
      </w:ins>
      <w:del w:id="79" w:author="Tim Swanson" w:date="2000-03-13T19:36:00Z">
        <w:r>
          <w:rPr>
            <w:sz w:val="22"/>
          </w:rPr>
          <w:delText>5,347,814</w:delText>
        </w:r>
      </w:del>
      <w:del w:id="80" w:author="sshackl" w:date="2001-06-20T15:38:00Z">
        <w:r>
          <w:rPr>
            <w:sz w:val="22"/>
          </w:rPr>
          <w:delText xml:space="preserve"> bbls</w:delText>
        </w:r>
      </w:del>
      <w:r>
        <w:rPr>
          <w:sz w:val="22"/>
          <w:rPrChange w:id="0" w:author="Tim Swanson" w:date="2000-03-13T19:36:00Z"/>
        </w:rPr>
        <w:t xml:space="preserve"> </w:t>
      </w:r>
    </w:p>
    <w:p>
      <w:pPr>
        <w:pStyle w:val="Normal"/>
        <w:jc w:val="both"/>
        <w:rPr>
          <w:sz w:val="22"/>
        </w:rPr>
      </w:pPr>
      <w:r>
        <w:rPr>
          <w:sz w:val="22"/>
        </w:rPr>
        <w:t xml:space="preserve"> </w:t>
      </w:r>
    </w:p>
    <w:p>
      <w:pPr>
        <w:pStyle w:val="Normal"/>
        <w:jc w:val="both"/>
        <w:rPr/>
      </w:pPr>
      <w:r>
        <w:rPr>
          <w:sz w:val="22"/>
        </w:rPr>
        <w:t>Commodity:</w:t>
        <w:tab/>
        <w:tab/>
        <w:tab/>
        <w:tab/>
      </w:r>
      <w:ins w:id="82" w:author="sshackl" w:date="2001-06-20T15:28:00Z">
        <w:r>
          <w:rPr>
            <w:sz w:val="22"/>
          </w:rPr>
          <w:t>Natural Gas</w:t>
        </w:r>
      </w:ins>
      <w:del w:id="83" w:author="sshackl" w:date="2001-06-20T15:28:00Z">
        <w:r>
          <w:rPr>
            <w:sz w:val="22"/>
          </w:rPr>
          <w:delText>Crude Oi</w:delText>
        </w:r>
      </w:del>
      <w:del w:id="84" w:author="sshackl" w:date="2001-06-20T15:31:00Z">
        <w:r>
          <w:rPr>
            <w:sz w:val="22"/>
          </w:rPr>
          <w:delText>l</w:delText>
        </w:r>
      </w:del>
      <w:r>
        <w:rPr>
          <w:sz w:val="22"/>
        </w:rPr>
        <w:t xml:space="preserve"> </w:t>
      </w:r>
    </w:p>
    <w:p>
      <w:pPr>
        <w:pStyle w:val="Normal"/>
        <w:jc w:val="both"/>
        <w:rPr>
          <w:sz w:val="22"/>
        </w:rPr>
      </w:pPr>
      <w:r>
        <w:rPr>
          <w:sz w:val="22"/>
        </w:rPr>
      </w:r>
    </w:p>
    <w:p>
      <w:pPr>
        <w:pStyle w:val="Normal"/>
        <w:jc w:val="both"/>
        <w:rPr>
          <w:sz w:val="22"/>
          <w:ins w:id="88" w:author="sshackl" w:date="2001-06-20T15:29:00Z"/>
        </w:rPr>
      </w:pPr>
      <w:r>
        <w:rPr>
          <w:sz w:val="22"/>
        </w:rPr>
        <w:t>Trade Date:</w:t>
        <w:tab/>
        <w:tab/>
        <w:tab/>
        <w:tab/>
      </w:r>
      <w:ins w:id="85" w:author="sshackl" w:date="2001-06-20T15:37:00Z">
        <w:r>
          <w:rPr>
            <w:sz w:val="22"/>
          </w:rPr>
          <w:t>[</w:t>
        </w:r>
      </w:ins>
      <w:ins w:id="86" w:author="sshackl" w:date="2001-06-20T15:29:00Z">
        <w:r>
          <w:rPr>
            <w:sz w:val="22"/>
          </w:rPr>
          <w:t>June __, 2001</w:t>
        </w:r>
      </w:ins>
      <w:ins w:id="87" w:author="sshackl" w:date="2001-06-20T15:37:00Z">
        <w:r>
          <w:rPr>
            <w:sz w:val="22"/>
          </w:rPr>
          <w:t>]</w:t>
        </w:r>
      </w:ins>
    </w:p>
    <w:p>
      <w:pPr>
        <w:pStyle w:val="Normal"/>
        <w:jc w:val="both"/>
        <w:rPr>
          <w:sz w:val="22"/>
          <w:del w:id="90" w:author="sshackl" w:date="2001-06-20T15:29:00Z"/>
        </w:rPr>
      </w:pPr>
      <w:del w:id="89" w:author="sshackl" w:date="2001-06-20T15:29:00Z">
        <w:r>
          <w:rPr>
            <w:sz w:val="22"/>
          </w:rPr>
          <w:delText>December 14, 1999</w:delText>
        </w:r>
      </w:del>
    </w:p>
    <w:p>
      <w:pPr>
        <w:pStyle w:val="Normal"/>
        <w:jc w:val="both"/>
        <w:rPr>
          <w:sz w:val="22"/>
        </w:rPr>
      </w:pPr>
      <w:r>
        <w:rPr>
          <w:sz w:val="22"/>
        </w:rPr>
      </w:r>
    </w:p>
    <w:p>
      <w:pPr>
        <w:pStyle w:val="Normal"/>
        <w:jc w:val="both"/>
        <w:rPr>
          <w:sz w:val="22"/>
        </w:rPr>
      </w:pPr>
      <w:r>
        <w:rPr>
          <w:sz w:val="22"/>
        </w:rPr>
        <w:t>Effective Date:</w:t>
        <w:tab/>
        <w:tab/>
        <w:tab/>
      </w:r>
      <w:ins w:id="91" w:author="sshackl" w:date="2001-06-20T15:37:00Z">
        <w:r>
          <w:rPr>
            <w:sz w:val="22"/>
          </w:rPr>
          <w:tab/>
          <w:t>[</w:t>
        </w:r>
      </w:ins>
      <w:del w:id="92" w:author="sshackl" w:date="2001-06-20T15:37:00Z">
        <w:r>
          <w:rPr>
            <w:sz w:val="22"/>
          </w:rPr>
          <w:tab/>
        </w:r>
      </w:del>
      <w:ins w:id="93" w:author="sshackl" w:date="2001-06-20T15:29:00Z">
        <w:r>
          <w:rPr>
            <w:sz w:val="22"/>
          </w:rPr>
          <w:t>June __, 2001</w:t>
        </w:r>
      </w:ins>
      <w:ins w:id="94" w:author="sshackl" w:date="2001-06-20T15:37:00Z">
        <w:r>
          <w:rPr>
            <w:sz w:val="22"/>
          </w:rPr>
          <w:t>]</w:t>
        </w:r>
      </w:ins>
      <w:del w:id="95" w:author="sshackl" w:date="2001-06-20T15:29:00Z">
        <w:r>
          <w:rPr>
            <w:sz w:val="22"/>
          </w:rPr>
          <w:delText>December 15, 1999</w:delText>
        </w:r>
      </w:del>
    </w:p>
    <w:p>
      <w:pPr>
        <w:pStyle w:val="Normal"/>
        <w:jc w:val="both"/>
        <w:rPr>
          <w:sz w:val="22"/>
        </w:rPr>
      </w:pPr>
      <w:r>
        <w:rPr>
          <w:sz w:val="22"/>
        </w:rPr>
      </w:r>
    </w:p>
    <w:p>
      <w:pPr>
        <w:pStyle w:val="Heading1"/>
        <w:ind w:hanging="0" w:start="0"/>
        <w:rPr/>
      </w:pPr>
      <w:r>
        <w:rPr/>
        <w:t>Termination Date:</w:t>
        <w:tab/>
        <w:tab/>
        <w:tab/>
      </w:r>
      <w:ins w:id="96" w:author="sshackl" w:date="2001-06-20T15:37:00Z">
        <w:r>
          <w:rPr/>
          <w:t>[</w:t>
        </w:r>
      </w:ins>
      <w:ins w:id="97" w:author="sshackl" w:date="2001-06-20T15:29:00Z">
        <w:r>
          <w:rPr>
            <w:b/>
          </w:rPr>
          <w:t>December ___</w:t>
        </w:r>
      </w:ins>
      <w:ins w:id="98" w:author="Tim Swanson" w:date="2000-03-13T19:35:00Z">
        <w:del w:id="99" w:author="sshackl" w:date="2001-06-20T15:29:00Z">
          <w:r>
            <w:rPr>
              <w:b/>
            </w:rPr>
            <w:delText>April 14</w:delText>
          </w:r>
        </w:del>
      </w:ins>
      <w:del w:id="100" w:author="Tim Swanson" w:date="2000-03-13T19:36:00Z">
        <w:r>
          <w:rPr/>
          <w:delText>March 15</w:delText>
        </w:r>
      </w:del>
      <w:r>
        <w:rPr>
          <w:rPrChange w:id="0" w:author="Tim Swanson" w:date="2000-03-13T19:35:00Z"/>
        </w:rPr>
        <w:t>, 200</w:t>
      </w:r>
      <w:ins w:id="102" w:author="sshackl" w:date="2001-06-20T15:29:00Z">
        <w:r>
          <w:rPr/>
          <w:t>1</w:t>
        </w:r>
      </w:ins>
      <w:ins w:id="103" w:author="sshackl" w:date="2001-06-20T15:37:00Z">
        <w:r>
          <w:rPr/>
          <w:t>]</w:t>
        </w:r>
      </w:ins>
      <w:del w:id="104" w:author="sshackl" w:date="2001-06-20T15:29:00Z">
        <w:r>
          <w:rPr/>
          <w:delText>0</w:delText>
        </w:r>
      </w:del>
    </w:p>
    <w:p>
      <w:pPr>
        <w:pStyle w:val="Normal"/>
        <w:jc w:val="both"/>
        <w:rPr>
          <w:sz w:val="22"/>
        </w:rPr>
      </w:pPr>
      <w:r>
        <w:rPr>
          <w:sz w:val="22"/>
        </w:rPr>
      </w:r>
    </w:p>
    <w:p>
      <w:pPr>
        <w:pStyle w:val="Normal"/>
        <w:ind w:hanging="3600" w:start="3600" w:end="0"/>
        <w:jc w:val="both"/>
        <w:rPr>
          <w:sz w:val="22"/>
          <w:ins w:id="116" w:author="sshackl" w:date="2001-06-20T15:39:00Z"/>
        </w:rPr>
      </w:pPr>
      <w:r>
        <w:rPr>
          <w:sz w:val="22"/>
        </w:rPr>
        <w:t>Calculation Period:</w:t>
        <w:tab/>
        <w:t xml:space="preserve">One Calculation Period </w:t>
      </w:r>
      <w:r>
        <w:rPr>
          <w:sz w:val="22"/>
          <w:rPrChange w:id="0" w:author="Tim Swanson" w:date="2000-03-13T19:35:00Z"/>
        </w:rPr>
        <w:t>of</w:t>
      </w:r>
      <w:ins w:id="106" w:author="sshackl" w:date="2001-06-20T15:29:00Z">
        <w:r>
          <w:rPr>
            <w:sz w:val="22"/>
          </w:rPr>
          <w:t xml:space="preserve"> ___</w:t>
        </w:r>
      </w:ins>
      <w:del w:id="107" w:author="sshackl" w:date="2001-06-20T15:29:00Z">
        <w:r>
          <w:rPr>
            <w:sz w:val="22"/>
          </w:rPr>
          <w:delText xml:space="preserve"> </w:delText>
        </w:r>
      </w:del>
      <w:ins w:id="108" w:author="Tim Swanson" w:date="2000-03-13T20:16:00Z">
        <w:del w:id="109" w:author="sshackl" w:date="2001-06-20T15:29:00Z">
          <w:r>
            <w:rPr>
              <w:sz w:val="22"/>
            </w:rPr>
            <w:delText>121</w:delText>
          </w:r>
        </w:del>
      </w:ins>
      <w:ins w:id="110" w:author="Tim Swanson" w:date="2000-03-13T20:16:00Z">
        <w:r>
          <w:rPr>
            <w:sz w:val="22"/>
          </w:rPr>
          <w:t xml:space="preserve"> calendar days</w:t>
        </w:r>
      </w:ins>
      <w:ins w:id="111" w:author="sshackl" w:date="2001-06-20T15:29:00Z">
        <w:r>
          <w:rPr>
            <w:b/>
            <w:sz w:val="22"/>
          </w:rPr>
          <w:t>,</w:t>
        </w:r>
      </w:ins>
      <w:ins w:id="112" w:author="Tim Swanson" w:date="2000-03-13T19:36:00Z">
        <w:del w:id="113" w:author="sshackl" w:date="2001-06-20T15:29:00Z">
          <w:r>
            <w:rPr>
              <w:b/>
              <w:sz w:val="22"/>
            </w:rPr>
            <w:delText>4</w:delText>
          </w:r>
        </w:del>
      </w:ins>
      <w:del w:id="114" w:author="Tim Swanson" w:date="2000-03-13T19:36:00Z">
        <w:r>
          <w:rPr>
            <w:b/>
            <w:sz w:val="22"/>
          </w:rPr>
          <w:delText>3</w:delText>
        </w:r>
      </w:del>
      <w:del w:id="115" w:author="Tim Swanson" w:date="2000-03-13T20:16:00Z">
        <w:r>
          <w:rPr>
            <w:sz w:val="22"/>
          </w:rPr>
          <w:delText xml:space="preserve"> calendar months</w:delText>
        </w:r>
      </w:del>
      <w:r>
        <w:rPr>
          <w:sz w:val="22"/>
        </w:rPr>
        <w:t xml:space="preserve"> commencing on and including the Effective Date, and ending on and including the Termination Date</w:t>
      </w:r>
    </w:p>
    <w:p>
      <w:pPr>
        <w:pStyle w:val="Normal"/>
        <w:jc w:val="both"/>
        <w:rPr>
          <w:sz w:val="22"/>
        </w:rPr>
      </w:pPr>
      <w:del w:id="117" w:author="sshackl" w:date="2001-06-21T10:30:00Z">
        <w:r>
          <w:rPr>
            <w:sz w:val="22"/>
          </w:rPr>
          <w:delText xml:space="preserve"> </w:delText>
        </w:r>
      </w:del>
    </w:p>
    <w:p>
      <w:pPr>
        <w:pStyle w:val="Normal"/>
        <w:ind w:start="3600" w:end="0"/>
        <w:jc w:val="both"/>
        <w:rPr>
          <w:sz w:val="22"/>
        </w:rPr>
      </w:pPr>
      <w:r>
        <w:rPr>
          <w:sz w:val="22"/>
        </w:rPr>
      </w:r>
      <w:r>
        <w:br w:type="page"/>
      </w:r>
    </w:p>
    <w:p>
      <w:pPr>
        <w:pStyle w:val="Normal"/>
        <w:jc w:val="both"/>
        <w:rPr>
          <w:b/>
          <w:sz w:val="22"/>
          <w:u w:val="single"/>
        </w:rPr>
      </w:pPr>
      <w:r>
        <w:rPr>
          <w:b/>
          <w:sz w:val="22"/>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r>
      <w:del w:id="118" w:author="sshackl" w:date="2001-06-21T10:02:00Z">
        <w:r>
          <w:rPr>
            <w:sz w:val="22"/>
          </w:rPr>
          <w:delText>Enron North America Corp. ("Party B")</w:delText>
        </w:r>
      </w:del>
      <w:ins w:id="119" w:author="sshackl" w:date="2001-06-21T10:02:00Z">
        <w:r>
          <w:rPr>
            <w:sz w:val="22"/>
          </w:rPr>
          <w:t>Citibank, N.A.</w:t>
        </w:r>
      </w:ins>
      <w:ins w:id="120" w:author="sshackl" w:date="2001-06-21T10:31:00Z">
        <w:r>
          <w:rPr>
            <w:sz w:val="22"/>
          </w:rPr>
          <w:t xml:space="preserve"> (“Party A”)</w:t>
        </w:r>
      </w:ins>
    </w:p>
    <w:p>
      <w:pPr>
        <w:pStyle w:val="Normal"/>
        <w:jc w:val="both"/>
        <w:rPr>
          <w:sz w:val="22"/>
        </w:rPr>
      </w:pPr>
      <w:r>
        <w:rPr>
          <w:sz w:val="22"/>
        </w:rPr>
      </w:r>
    </w:p>
    <w:p>
      <w:pPr>
        <w:pStyle w:val="BodyTextIndent"/>
        <w:rPr/>
      </w:pPr>
      <w:r>
        <w:rPr/>
        <w:t>Commodity Reference Price</w:t>
      </w:r>
      <w:ins w:id="121" w:author="sshackl" w:date="2001-06-21T10:04:00Z">
        <w:r>
          <w:rPr/>
          <w:t>:</w:t>
        </w:r>
      </w:ins>
      <w:del w:id="122" w:author="sshackl" w:date="2001-06-21T10:04:00Z">
        <w:r>
          <w:rPr/>
          <w:delText>:</w:delText>
        </w:r>
      </w:del>
      <w:r>
        <w:rPr/>
        <w:tab/>
      </w:r>
      <w:del w:id="123" w:author="sshackl" w:date="2001-06-21T10:05:00Z">
        <w:r>
          <w:rPr/>
          <w:tab/>
        </w:r>
      </w:del>
      <w:ins w:id="124" w:author="sshackl" w:date="2001-06-21T10:03:00Z">
        <w:r>
          <w:rPr/>
          <w:t xml:space="preserve">[The settlement price for the last scheduled Commodity </w:t>
        </w:r>
      </w:ins>
      <w:ins w:id="125" w:author="sshackl" w:date="2001-06-21T10:05:00Z">
        <w:r>
          <w:rPr/>
          <w:t xml:space="preserve">   </w:t>
        </w:r>
      </w:ins>
      <w:ins w:id="126" w:author="sshackl" w:date="2001-06-21T10:03:00Z">
        <w:r>
          <w:rPr/>
          <w:t>Business Day of the NYMEX Henry Hub Natural Gas Futures Contract for the applicable Calculation Period]</w:t>
        </w:r>
      </w:ins>
      <w:del w:id="127" w:author="sshackl" w:date="2001-06-20T15:30:00Z">
        <w:r>
          <w:rPr/>
          <w:delText>OIL-WTI-NYMEX</w:delText>
        </w:r>
      </w:del>
    </w:p>
    <w:p>
      <w:pPr>
        <w:pStyle w:val="Normal"/>
        <w:jc w:val="both"/>
        <w:rPr>
          <w:sz w:val="22"/>
        </w:rPr>
      </w:pPr>
      <w:r>
        <w:rPr>
          <w:sz w:val="22"/>
        </w:rPr>
      </w:r>
    </w:p>
    <w:p>
      <w:pPr>
        <w:pStyle w:val="Normal"/>
        <w:ind w:hanging="3600" w:start="3600" w:end="0"/>
        <w:rPr/>
      </w:pPr>
      <w:r>
        <w:rPr>
          <w:sz w:val="22"/>
        </w:rPr>
        <w:t>Specified Price:</w:t>
        <w:tab/>
        <w:t xml:space="preserve">The closing settlement price for the </w:t>
      </w:r>
      <w:ins w:id="128" w:author="sshackl" w:date="2001-06-20T15:30:00Z">
        <w:r>
          <w:rPr>
            <w:sz w:val="22"/>
          </w:rPr>
          <w:t>January</w:t>
        </w:r>
      </w:ins>
      <w:del w:id="129" w:author="sshackl" w:date="2001-06-20T15:30:00Z">
        <w:r>
          <w:rPr>
            <w:sz w:val="22"/>
          </w:rPr>
          <w:delText>April</w:delText>
        </w:r>
      </w:del>
      <w:r>
        <w:rPr>
          <w:sz w:val="22"/>
        </w:rPr>
        <w:t xml:space="preserve"> 200</w:t>
      </w:r>
      <w:ins w:id="130" w:author="sshackl" w:date="2001-06-20T15:30:00Z">
        <w:r>
          <w:rPr>
            <w:sz w:val="22"/>
          </w:rPr>
          <w:t>2</w:t>
        </w:r>
      </w:ins>
      <w:del w:id="131" w:author="sshackl" w:date="2001-06-20T15:30:00Z">
        <w:r>
          <w:rPr>
            <w:sz w:val="22"/>
          </w:rPr>
          <w:delText>1</w:delText>
        </w:r>
      </w:del>
      <w:r>
        <w:rPr>
          <w:sz w:val="22"/>
        </w:rPr>
        <w:t xml:space="preserve"> delivery month on the Pricing Date.</w:t>
      </w:r>
    </w:p>
    <w:p>
      <w:pPr>
        <w:pStyle w:val="Normal"/>
        <w:ind w:hanging="3600" w:start="3600" w:end="0"/>
        <w:rPr>
          <w:sz w:val="22"/>
        </w:rPr>
      </w:pPr>
      <w:r>
        <w:rPr>
          <w:sz w:val="22"/>
        </w:rPr>
      </w:r>
    </w:p>
    <w:p>
      <w:pPr>
        <w:pStyle w:val="Normal"/>
        <w:ind w:hanging="3600" w:start="3600" w:end="0"/>
        <w:rPr>
          <w:sz w:val="22"/>
        </w:rPr>
      </w:pPr>
      <w:r>
        <w:rPr>
          <w:sz w:val="22"/>
        </w:rPr>
        <w:t>Pricing Date:</w:t>
        <w:tab/>
      </w:r>
      <w:ins w:id="132" w:author="sshackl" w:date="2001-06-20T15:41:00Z">
        <w:r>
          <w:rPr>
            <w:sz w:val="22"/>
          </w:rPr>
          <w:t>[</w:t>
        </w:r>
      </w:ins>
      <w:ins w:id="133" w:author="sshackl" w:date="2001-06-20T15:30:00Z">
        <w:r>
          <w:rPr>
            <w:b/>
            <w:sz w:val="22"/>
          </w:rPr>
          <w:t xml:space="preserve">December </w:t>
        </w:r>
      </w:ins>
      <w:ins w:id="134" w:author="sshackl" w:date="2001-06-20T15:42:00Z">
        <w:r>
          <w:rPr>
            <w:b/>
            <w:sz w:val="22"/>
          </w:rPr>
          <w:t>27</w:t>
        </w:r>
      </w:ins>
      <w:ins w:id="135" w:author="Tim Swanson" w:date="2000-03-13T19:36:00Z">
        <w:del w:id="136" w:author="sshackl" w:date="2001-06-20T15:30:00Z">
          <w:r>
            <w:rPr>
              <w:b/>
              <w:sz w:val="22"/>
            </w:rPr>
            <w:delText>April 1</w:delText>
          </w:r>
        </w:del>
      </w:ins>
      <w:ins w:id="137" w:author="Tim Swanson" w:date="2000-03-13T20:16:00Z">
        <w:del w:id="138" w:author="sshackl" w:date="2001-06-20T15:30:00Z">
          <w:r>
            <w:rPr>
              <w:b/>
              <w:sz w:val="22"/>
            </w:rPr>
            <w:delText>2</w:delText>
          </w:r>
        </w:del>
      </w:ins>
      <w:del w:id="139" w:author="Tim Swanson" w:date="2000-03-13T19:36:00Z">
        <w:r>
          <w:rPr>
            <w:sz w:val="22"/>
          </w:rPr>
          <w:delText>March 13</w:delText>
        </w:r>
      </w:del>
      <w:r>
        <w:rPr>
          <w:sz w:val="22"/>
          <w:rPrChange w:id="0" w:author="Tim Swanson" w:date="2000-03-13T19:36:00Z"/>
        </w:rPr>
        <w:t>, 200</w:t>
      </w:r>
      <w:ins w:id="141" w:author="sshackl" w:date="2001-06-20T15:30:00Z">
        <w:r>
          <w:rPr>
            <w:sz w:val="22"/>
          </w:rPr>
          <w:t>1</w:t>
        </w:r>
      </w:ins>
      <w:ins w:id="142" w:author="sshackl" w:date="2001-06-20T15:41:00Z">
        <w:r>
          <w:rPr>
            <w:sz w:val="22"/>
          </w:rPr>
          <w:t>]</w:t>
        </w:r>
      </w:ins>
      <w:del w:id="143" w:author="sshackl" w:date="2001-06-20T15:30:00Z">
        <w:r>
          <w:rPr>
            <w:sz w:val="22"/>
          </w:rPr>
          <w:delText>0</w:delText>
        </w:r>
      </w:del>
    </w:p>
    <w:p>
      <w:pPr>
        <w:pStyle w:val="Normal"/>
        <w:jc w:val="both"/>
        <w:rPr>
          <w:sz w:val="22"/>
        </w:rPr>
      </w:pPr>
      <w:r>
        <w:rPr>
          <w:sz w:val="22"/>
        </w:rPr>
      </w:r>
    </w:p>
    <w:p>
      <w:pPr>
        <w:pStyle w:val="Normal"/>
        <w:ind w:hanging="3600" w:start="3600" w:end="0"/>
        <w:jc w:val="both"/>
        <w:rPr>
          <w:sz w:val="22"/>
        </w:rPr>
      </w:pPr>
      <w:r>
        <w:rPr>
          <w:sz w:val="22"/>
        </w:rPr>
        <w:t>Floating Amount:</w:t>
        <w:tab/>
        <w:t>The Floating Amount in respect of a Calculation Period shall be the product of (i) the Notional Quantity per Calculation Period and (ii) the Specified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144" w:author="sshackl" w:date="2001-06-20T15:42:00Z">
        <w:r>
          <w:rPr>
            <w:sz w:val="22"/>
          </w:rPr>
          <w:t>[</w:t>
        </w:r>
      </w:ins>
      <w:ins w:id="145" w:author="sshackl" w:date="2001-06-20T15:31:00Z">
        <w:r>
          <w:rPr>
            <w:b/>
            <w:sz w:val="22"/>
          </w:rPr>
          <w:t>December 31</w:t>
        </w:r>
      </w:ins>
      <w:ins w:id="146" w:author="Tim Swanson" w:date="2000-03-13T19:36:00Z">
        <w:del w:id="147" w:author="sshackl" w:date="2001-06-20T15:31:00Z">
          <w:r>
            <w:rPr>
              <w:b/>
              <w:sz w:val="22"/>
            </w:rPr>
            <w:delText>April 14</w:delText>
          </w:r>
        </w:del>
      </w:ins>
      <w:del w:id="148" w:author="Tim Swanson" w:date="2000-03-13T19:36:00Z">
        <w:r>
          <w:rPr>
            <w:sz w:val="22"/>
          </w:rPr>
          <w:delText>March 15</w:delText>
        </w:r>
      </w:del>
      <w:r>
        <w:rPr>
          <w:sz w:val="22"/>
        </w:rPr>
        <w:t>, 200</w:t>
      </w:r>
      <w:ins w:id="149" w:author="sshackl" w:date="2001-06-20T15:31:00Z">
        <w:r>
          <w:rPr>
            <w:sz w:val="22"/>
          </w:rPr>
          <w:t>1</w:t>
        </w:r>
      </w:ins>
      <w:ins w:id="150" w:author="sshackl" w:date="2001-06-20T15:42:00Z">
        <w:r>
          <w:rPr>
            <w:sz w:val="22"/>
          </w:rPr>
          <w:t>]</w:t>
        </w:r>
      </w:ins>
      <w:del w:id="151"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154" w:author="sshackl" w:date="2001-06-20T16:58:00Z"/>
        </w:rPr>
      </w:pPr>
      <w:r>
        <w:rPr>
          <w:sz w:val="22"/>
        </w:rPr>
        <w:t>Business Day Convention:</w:t>
        <w:tab/>
      </w:r>
      <w:ins w:id="152" w:author="sshackl" w:date="2001-06-20T15:35:00Z">
        <w:r>
          <w:rPr>
            <w:sz w:val="22"/>
          </w:rPr>
          <w:t>[</w:t>
        </w:r>
      </w:ins>
      <w:r>
        <w:rPr>
          <w:sz w:val="22"/>
        </w:rPr>
        <w:t>Following Business Day</w:t>
      </w:r>
      <w:ins w:id="153" w:author="sshackl" w:date="2001-06-20T15:35:00Z">
        <w:r>
          <w:rPr>
            <w:sz w:val="22"/>
          </w:rPr>
          <w:t>]</w:t>
        </w:r>
      </w:ins>
    </w:p>
    <w:p>
      <w:pPr>
        <w:pStyle w:val="Normal"/>
        <w:widowControl/>
        <w:bidi w:val="0"/>
        <w:ind w:hanging="3600" w:start="3600" w:end="0"/>
        <w:jc w:val="both"/>
        <w:rPr>
          <w:sz w:val="22"/>
          <w:del w:id="156" w:author="sshackl" w:date="2001-06-20T16:58:00Z"/>
        </w:rPr>
      </w:pPr>
      <w:del w:id="155" w:author="sshackl" w:date="2001-06-20T16:58:00Z">
        <w:r>
          <w:rPr>
            <w:sz w:val="22"/>
          </w:rPr>
        </w:r>
      </w:del>
    </w:p>
    <w:p>
      <w:pPr>
        <w:pStyle w:val="Normal"/>
        <w:widowControl/>
        <w:bidi w:val="0"/>
        <w:ind w:hanging="3600" w:start="3600" w:end="0"/>
        <w:jc w:val="both"/>
        <w:rPr>
          <w:sz w:val="22"/>
        </w:rPr>
      </w:pPr>
      <w:del w:id="157"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pPr>
      <w:r>
        <w:rPr>
          <w:sz w:val="22"/>
        </w:rPr>
        <w:t>Calculation Agent:</w:t>
        <w:tab/>
        <w:t>Citibank</w:t>
      </w:r>
      <w:ins w:id="158" w:author="sshackl" w:date="2001-06-21T10:31:00Z">
        <w:r>
          <w:rPr>
            <w:sz w:val="22"/>
          </w:rPr>
          <w:t xml:space="preserve">, N.A. </w:t>
        </w:r>
      </w:ins>
      <w:del w:id="159" w:author="sshackl" w:date="2001-06-21T10:31:00Z">
        <w:r>
          <w:rPr>
            <w:sz w:val="22"/>
          </w:rPr>
          <w:delText xml:space="preserve"> </w:delText>
        </w:r>
      </w:del>
      <w:r>
        <w:rPr>
          <w:sz w:val="22"/>
        </w:rPr>
        <w:t>("Party A")</w:t>
      </w:r>
    </w:p>
    <w:p>
      <w:pPr>
        <w:pStyle w:val="Normal"/>
        <w:ind w:hanging="3600" w:start="3600" w:end="0"/>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162" w:author="sshackl" w:date="2001-06-21T10:05:00Z"/>
        </w:rPr>
      </w:pPr>
      <w:r>
        <w:rPr>
          <w:sz w:val="22"/>
        </w:rPr>
        <w:t>Fixed Price Payer:</w:t>
        <w:tab/>
        <w:tab/>
        <w:tab/>
      </w:r>
      <w:ins w:id="160" w:author="sshackl" w:date="2001-06-21T10:05:00Z">
        <w:r>
          <w:rPr>
            <w:sz w:val="22"/>
          </w:rPr>
          <w:t>Enron North America Corp.</w:t>
        </w:r>
      </w:ins>
      <w:ins w:id="161" w:author="sshackl" w:date="2001-06-21T10:08:00Z">
        <w:r>
          <w:rPr>
            <w:sz w:val="22"/>
          </w:rPr>
          <w:t xml:space="preserve"> (“Party B”)</w:t>
        </w:r>
      </w:ins>
    </w:p>
    <w:p>
      <w:pPr>
        <w:pStyle w:val="Normal"/>
        <w:jc w:val="both"/>
        <w:rPr>
          <w:sz w:val="22"/>
          <w:del w:id="164" w:author="sshackl" w:date="2001-06-21T10:05:00Z"/>
        </w:rPr>
      </w:pPr>
      <w:del w:id="163" w:author="sshackl" w:date="2001-06-21T10:05:00Z">
        <w:r>
          <w:rPr>
            <w:sz w:val="22"/>
          </w:rPr>
          <w:delText>Citibank</w:delText>
        </w:r>
      </w:del>
    </w:p>
    <w:p>
      <w:pPr>
        <w:pStyle w:val="Normal"/>
        <w:jc w:val="both"/>
        <w:rPr>
          <w:sz w:val="22"/>
        </w:rPr>
      </w:pPr>
      <w:r>
        <w:rPr>
          <w:sz w:val="22"/>
        </w:rPr>
      </w:r>
    </w:p>
    <w:p>
      <w:pPr>
        <w:pStyle w:val="Normal"/>
        <w:ind w:hanging="3600" w:start="3600" w:end="0"/>
        <w:jc w:val="both"/>
        <w:rPr>
          <w:sz w:val="22"/>
        </w:rPr>
      </w:pPr>
      <w:r>
        <w:rPr>
          <w:sz w:val="22"/>
        </w:rPr>
        <w:t>Fixed Payment Amount:</w:t>
        <w:tab/>
      </w:r>
      <w:ins w:id="165" w:author="sshackl" w:date="2001-06-21T10:07:00Z">
        <w:r>
          <w:rPr>
            <w:sz w:val="22"/>
          </w:rPr>
          <w:t xml:space="preserve">[product of (i) </w:t>
        </w:r>
      </w:ins>
      <w:ins w:id="166" w:author="sshackl" w:date="2001-06-21T18:03:00Z">
        <w:r>
          <w:rPr>
            <w:sz w:val="22"/>
          </w:rPr>
          <w:t xml:space="preserve">a </w:t>
        </w:r>
      </w:ins>
      <w:ins w:id="167" w:author="sshackl" w:date="2001-06-21T10:07:00Z">
        <w:r>
          <w:rPr>
            <w:sz w:val="22"/>
          </w:rPr>
          <w:t>fixed price and (ii) a notional quantity]</w:t>
        </w:r>
      </w:ins>
      <w:del w:id="168" w:author="sshackl" w:date="2001-06-21T10:07:00Z">
        <w:r>
          <w:rPr>
            <w:sz w:val="22"/>
          </w:rPr>
          <w:delText xml:space="preserve">USD </w:delText>
        </w:r>
      </w:del>
      <w:del w:id="169" w:author="sshackl" w:date="2001-06-20T15:31:00Z">
        <w:r>
          <w:rPr>
            <w:sz w:val="22"/>
          </w:rPr>
          <w:delText>10</w:delText>
        </w:r>
      </w:del>
      <w:del w:id="170" w:author="sshackl" w:date="2001-06-20T18:40:00Z">
        <w:r>
          <w:rPr>
            <w:sz w:val="22"/>
          </w:rPr>
          <w:delText>4</w:delText>
        </w:r>
      </w:del>
      <w:del w:id="171" w:author="sshackl" w:date="2001-06-21T10:05:00Z">
        <w:r>
          <w:rPr>
            <w:sz w:val="22"/>
          </w:rPr>
          <w:delText>,000,000</w:delText>
        </w:r>
      </w:del>
    </w:p>
    <w:p>
      <w:pPr>
        <w:pStyle w:val="Normal"/>
        <w:ind w:hanging="3600" w:start="3600" w:end="0"/>
        <w:jc w:val="both"/>
        <w:rPr>
          <w:sz w:val="22"/>
        </w:rPr>
      </w:pPr>
      <w:r>
        <w:rPr>
          <w:sz w:val="22"/>
        </w:rPr>
      </w:r>
    </w:p>
    <w:p>
      <w:pPr>
        <w:pStyle w:val="Normal"/>
        <w:ind w:hanging="3600" w:start="3600" w:end="0"/>
        <w:jc w:val="both"/>
        <w:rPr>
          <w:sz w:val="22"/>
        </w:rPr>
      </w:pPr>
      <w:r>
        <w:rPr>
          <w:sz w:val="22"/>
        </w:rPr>
        <w:t>Fixed Payment Amount</w:t>
      </w:r>
    </w:p>
    <w:p>
      <w:pPr>
        <w:pStyle w:val="Normal"/>
        <w:ind w:hanging="3600" w:start="3600" w:end="0"/>
        <w:jc w:val="both"/>
        <w:rPr/>
      </w:pPr>
      <w:r>
        <w:rPr>
          <w:sz w:val="22"/>
        </w:rPr>
        <w:t>Payment Date:</w:t>
        <w:tab/>
      </w:r>
      <w:ins w:id="172" w:author="sshackl" w:date="2001-06-21T10:06:00Z">
        <w:r>
          <w:rPr>
            <w:sz w:val="22"/>
          </w:rPr>
          <w:t>[</w:t>
        </w:r>
      </w:ins>
      <w:ins w:id="173" w:author="sshackl" w:date="2001-06-20T15:32:00Z">
        <w:r>
          <w:rPr>
            <w:sz w:val="22"/>
          </w:rPr>
          <w:t>December</w:t>
        </w:r>
      </w:ins>
      <w:del w:id="174" w:author="sshackl" w:date="2001-06-20T15:32:00Z">
        <w:r>
          <w:rPr>
            <w:sz w:val="22"/>
          </w:rPr>
          <w:delText>December</w:delText>
        </w:r>
      </w:del>
      <w:r>
        <w:rPr>
          <w:sz w:val="22"/>
        </w:rPr>
        <w:t xml:space="preserve"> </w:t>
      </w:r>
      <w:ins w:id="175" w:author="sshackl" w:date="2001-06-21T10:06:00Z">
        <w:r>
          <w:rPr>
            <w:sz w:val="22"/>
          </w:rPr>
          <w:t>31</w:t>
        </w:r>
      </w:ins>
      <w:del w:id="176" w:author="sshackl" w:date="2001-06-20T15:32:00Z">
        <w:r>
          <w:rPr>
            <w:sz w:val="22"/>
          </w:rPr>
          <w:delText>15</w:delText>
        </w:r>
      </w:del>
      <w:r>
        <w:rPr>
          <w:sz w:val="22"/>
        </w:rPr>
        <w:t xml:space="preserve">, </w:t>
      </w:r>
      <w:del w:id="177" w:author="sshackl" w:date="2001-06-20T15:32:00Z">
        <w:r>
          <w:rPr>
            <w:sz w:val="22"/>
          </w:rPr>
          <w:delText>1999</w:delText>
        </w:r>
      </w:del>
      <w:ins w:id="178" w:author="sshackl" w:date="2001-06-20T15:32:00Z">
        <w:r>
          <w:rPr>
            <w:sz w:val="22"/>
          </w:rPr>
          <w:t>2001]</w:t>
        </w:r>
      </w:ins>
      <w:r>
        <w:rPr>
          <w:sz w:val="22"/>
        </w:rPr>
        <w:t xml:space="preserve"> </w:t>
      </w:r>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179" w:author="sshackl" w:date="2001-06-20T16:18:00Z"/>
        </w:rPr>
      </w:pPr>
      <w:r>
        <w:rPr>
          <w:sz w:val="22"/>
        </w:rPr>
        <w:t>Disappearance of Commodity Reference Price</w:t>
      </w:r>
    </w:p>
    <w:p>
      <w:pPr>
        <w:pStyle w:val="Normal"/>
        <w:widowControl/>
        <w:bidi w:val="0"/>
        <w:ind w:start="3600" w:end="0"/>
        <w:jc w:val="both"/>
        <w:rPr>
          <w:sz w:val="22"/>
        </w:rPr>
      </w:pPr>
      <w:del w:id="180" w:author="sshackl" w:date="2001-06-20T16:18:00Z">
        <w:r>
          <w:rPr>
            <w:sz w:val="22"/>
          </w:rPr>
          <w:delText>Tax Disruption</w:delText>
        </w:r>
      </w:del>
    </w:p>
    <w:p>
      <w:pPr>
        <w:pStyle w:val="Normal"/>
        <w:ind w:start="3600" w:end="0"/>
        <w:jc w:val="both"/>
        <w:rPr>
          <w:sz w:val="22"/>
        </w:rPr>
      </w:pPr>
      <w:r>
        <w:rPr>
          <w:sz w:val="22"/>
        </w:rPr>
      </w:r>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rPr>
      </w:pPr>
      <w:r>
        <w:rPr>
          <w:sz w:val="22"/>
        </w:rPr>
      </w:r>
    </w:p>
    <w:p>
      <w:pPr>
        <w:pStyle w:val="Heading2"/>
        <w:ind w:hanging="0" w:start="0"/>
        <w:rPr>
          <w:u w:val="single"/>
          <w:ins w:id="181" w:author="sshackl" w:date="2001-06-20T16:36:00Z"/>
        </w:rPr>
      </w:pPr>
      <w:r>
        <w:rPr>
          <w:u w:val="single"/>
        </w:rPr>
        <w:t>Additional Provisions</w:t>
      </w:r>
    </w:p>
    <w:p>
      <w:pPr>
        <w:pStyle w:val="BodyText"/>
        <w:tabs>
          <w:tab w:val="left" w:pos="720" w:leader="none"/>
        </w:tabs>
        <w:ind w:start="360" w:end="0"/>
        <w:rPr>
          <w:sz w:val="20"/>
          <w:u w:val="single"/>
          <w:del w:id="183" w:author="sshackl" w:date="2001-06-20T18:07:00Z"/>
        </w:rPr>
      </w:pPr>
      <w:del w:id="182" w:author="sshackl" w:date="2001-06-20T18:07:00Z">
        <w:r>
          <w:rPr>
            <w:sz w:val="20"/>
            <w:u w:val="single"/>
          </w:rPr>
        </w:r>
      </w:del>
    </w:p>
    <w:p>
      <w:pPr>
        <w:pStyle w:val="BodyText"/>
        <w:tabs>
          <w:tab w:val="left" w:pos="720" w:leader="none"/>
        </w:tabs>
        <w:rPr>
          <w:sz w:val="20"/>
          <w:ins w:id="185" w:author="sshackl" w:date="2001-06-20T18:07:00Z"/>
        </w:rPr>
      </w:pPr>
      <w:ins w:id="184" w:author="sshackl" w:date="2001-06-20T18:07:00Z">
        <w:r>
          <w:rPr>
            <w:sz w:val="20"/>
          </w:rPr>
        </w:r>
      </w:ins>
    </w:p>
    <w:p>
      <w:pPr>
        <w:pStyle w:val="BodyText"/>
        <w:tabs>
          <w:tab w:val="left" w:pos="720" w:leader="none"/>
        </w:tabs>
        <w:rPr>
          <w:sz w:val="20"/>
          <w:ins w:id="187" w:author="sshackl" w:date="2001-06-20T18:07:00Z"/>
        </w:rPr>
      </w:pPr>
      <w:ins w:id="186" w:author="sshackl" w:date="2001-06-20T18:07:00Z">
        <w:r>
          <w:rPr>
            <w:sz w:val="20"/>
          </w:rPr>
        </w:r>
      </w:ins>
    </w:p>
    <w:p>
      <w:pPr>
        <w:pStyle w:val="BodyText"/>
        <w:tabs>
          <w:tab w:val="left" w:pos="720" w:leader="none"/>
          <w:tab w:val="left" w:pos="810" w:leader="none"/>
        </w:tabs>
        <w:rPr>
          <w:ins w:id="194" w:author="sshackl" w:date="2001-06-20T18:06:00Z"/>
        </w:rPr>
      </w:pPr>
      <w:ins w:id="188" w:author="sshackl" w:date="2001-06-20T18:09:00Z">
        <w:r>
          <w:rPr/>
          <w:t xml:space="preserve">(i)        </w:t>
        </w:r>
      </w:ins>
      <w:ins w:id="189" w:author="sshackl" w:date="2001-06-20T16:37:00Z">
        <w:r>
          <w:rPr/>
          <w:t>For the purpose of this Transaction, the provisions of Section 5(a)(v)</w:t>
        </w:r>
      </w:ins>
      <w:ins w:id="190" w:author="sshackl" w:date="2001-06-20T16:39:00Z">
        <w:r>
          <w:rPr/>
          <w:t xml:space="preserve"> and Section 5(a)(vi) </w:t>
        </w:r>
      </w:ins>
      <w:ins w:id="191" w:author="sshackl" w:date="2001-06-20T16:37:00Z">
        <w:r>
          <w:rPr/>
          <w:t>of the Agreement will not apply to either Party</w:t>
        </w:r>
      </w:ins>
      <w:ins w:id="192" w:author="sshackl" w:date="2001-06-20T16:41:00Z">
        <w:r>
          <w:rPr/>
          <w:t xml:space="preserve"> A or Party B</w:t>
        </w:r>
      </w:ins>
      <w:ins w:id="193" w:author="sshackl" w:date="2001-06-20T16:37:00Z">
        <w:r>
          <w:rPr/>
          <w:t>.</w:t>
        </w:r>
      </w:ins>
    </w:p>
    <w:p>
      <w:pPr>
        <w:pStyle w:val="BodyText"/>
        <w:tabs>
          <w:tab w:val="left" w:pos="720" w:leader="none"/>
        </w:tabs>
        <w:rPr>
          <w:ins w:id="196" w:author="sshackl" w:date="2001-06-20T18:06:00Z"/>
        </w:rPr>
      </w:pPr>
      <w:ins w:id="195" w:author="sshackl" w:date="2001-06-20T18:06:00Z">
        <w:r>
          <w:rPr/>
        </w:r>
      </w:ins>
    </w:p>
    <w:p>
      <w:pPr>
        <w:pStyle w:val="BodyText"/>
        <w:tabs>
          <w:tab w:val="left" w:pos="720" w:leader="none"/>
        </w:tabs>
        <w:rPr/>
      </w:pPr>
      <w:ins w:id="197" w:author="sshackl" w:date="2001-06-20T18:06:00Z">
        <w:r>
          <w:rPr/>
          <w:t>(ii)</w:t>
          <w:tab/>
          <w:t>For the purpose of this Transaction, Part 1 Section 12 of the Schedule to the Agreement (“Additional Termination Event”) shall be deleted in its entirety.</w:t>
        </w:r>
      </w:ins>
    </w:p>
    <w:p>
      <w:pPr>
        <w:pStyle w:val="Normal"/>
        <w:jc w:val="both"/>
        <w:rPr>
          <w:b/>
          <w:sz w:val="22"/>
          <w:u w:val="single"/>
        </w:rPr>
      </w:pPr>
      <w:r>
        <w:rPr>
          <w:b/>
          <w:sz w:val="22"/>
          <w:u w:val="single"/>
        </w:rPr>
      </w:r>
    </w:p>
    <w:p>
      <w:pPr>
        <w:pStyle w:val="Heading2"/>
        <w:tabs>
          <w:tab w:val="left" w:pos="720" w:leader="none"/>
        </w:tabs>
        <w:ind w:hanging="0" w:start="0"/>
        <w:jc w:val="both"/>
        <w:rPr/>
      </w:pPr>
      <w:r>
        <w:rPr>
          <w:b w:val="false"/>
        </w:rPr>
        <w:t>(</w:t>
      </w:r>
      <w:ins w:id="198" w:author="sshackl" w:date="2001-06-20T16:41:00Z">
        <w:r>
          <w:rPr>
            <w:b w:val="false"/>
          </w:rPr>
          <w:t>i</w:t>
        </w:r>
      </w:ins>
      <w:r>
        <w:rPr>
          <w:b w:val="false"/>
        </w:rPr>
        <w:t>i</w:t>
      </w:r>
      <w:ins w:id="199" w:author="sshackl" w:date="2001-06-20T18:07:00Z">
        <w:r>
          <w:rPr>
            <w:b w:val="false"/>
          </w:rPr>
          <w:t>i</w:t>
        </w:r>
      </w:ins>
      <w:r>
        <w:rPr>
          <w:b w:val="false"/>
        </w:rPr>
        <w:t>)</w:t>
      </w:r>
      <w:ins w:id="200" w:author="sshackl" w:date="2001-06-20T17:16:00Z">
        <w:r>
          <w:rPr>
            <w:b w:val="false"/>
          </w:rPr>
          <w:tab/>
        </w:r>
      </w:ins>
      <w:del w:id="201" w:author="sshackl" w:date="2001-06-20T17:16:00Z">
        <w:r>
          <w:rPr>
            <w:b w:val="false"/>
          </w:rPr>
          <w:delText xml:space="preserve">  </w:delText>
        </w:r>
      </w:del>
      <w:r>
        <w:rPr>
          <w:b w:val="false"/>
        </w:rPr>
        <w:t>For the purpose of this Transaction, Part 5 Section 14</w:t>
      </w:r>
      <w:del w:id="202" w:author="sshackl" w:date="2001-06-21T18:03:00Z">
        <w:r>
          <w:rPr>
            <w:b w:val="false"/>
          </w:rPr>
          <w:delText>,</w:delText>
        </w:r>
      </w:del>
      <w:r>
        <w:rPr>
          <w:b w:val="false"/>
        </w:rPr>
        <w:t xml:space="preserve"> of the Schedule to the Agreement (“Confidentiality”) shall be deleted in its entirety.</w:t>
      </w:r>
    </w:p>
    <w:p>
      <w:pPr>
        <w:pStyle w:val="Normal"/>
        <w:jc w:val="both"/>
        <w:rPr>
          <w:b/>
        </w:rPr>
      </w:pPr>
      <w:r>
        <w:rPr>
          <w:b/>
        </w:rPr>
      </w:r>
    </w:p>
    <w:p>
      <w:pPr>
        <w:pStyle w:val="BodyText"/>
        <w:jc w:val="both"/>
        <w:rPr>
          <w:ins w:id="208" w:author="sshackl" w:date="2001-06-20T17:00:00Z"/>
        </w:rPr>
      </w:pPr>
      <w:ins w:id="203" w:author="sshackl" w:date="2001-06-20T17:01:00Z">
        <w:r>
          <w:rPr/>
          <w:t>(iv)</w:t>
          <w:tab/>
        </w:r>
      </w:ins>
      <w:del w:id="204" w:author="sshackl" w:date="2001-06-20T16:45:00Z">
        <w:r>
          <w:rPr/>
          <w:delText xml:space="preserve">(ii)  </w:delText>
        </w:r>
      </w:del>
      <w:r>
        <w:rPr/>
        <w:t xml:space="preserve">Notwithstanding Part 4 Section 8 of the Schedule to the Agreement, the Guaranty made by the Credit Support Provider of Party B in favor of Party A and substantially in the form of Exhibit </w:t>
      </w:r>
      <w:ins w:id="205" w:author="sshackl" w:date="2001-06-20T17:52:00Z">
        <w:r>
          <w:rPr/>
          <w:t>A</w:t>
        </w:r>
      </w:ins>
      <w:del w:id="206" w:author="sshackl" w:date="2001-06-20T17:52:00Z">
        <w:r>
          <w:rPr/>
          <w:delText>1</w:delText>
        </w:r>
      </w:del>
      <w:r>
        <w:rPr/>
        <w:t xml:space="preserve"> attached hereto shall be the </w:t>
      </w:r>
      <w:ins w:id="207" w:author="sshackl" w:date="2001-06-20T16:20:00Z">
        <w:r>
          <w:rPr/>
          <w:t xml:space="preserve">only </w:t>
        </w:r>
      </w:ins>
      <w:r>
        <w:rPr/>
        <w:t>Credit Support Document of Party B with respect to this Transaction as if referenced as such in the said Part 4 Section 8.</w:t>
      </w:r>
    </w:p>
    <w:p>
      <w:pPr>
        <w:pStyle w:val="BodyText"/>
        <w:jc w:val="both"/>
        <w:rPr>
          <w:ins w:id="210" w:author="sshackl" w:date="2001-06-20T17:00:00Z"/>
        </w:rPr>
      </w:pPr>
      <w:ins w:id="209" w:author="sshackl" w:date="2001-06-20T17:00:00Z">
        <w:r>
          <w:rPr/>
        </w:r>
      </w:ins>
    </w:p>
    <w:p>
      <w:pPr>
        <w:pStyle w:val="BodyText"/>
        <w:tabs>
          <w:tab w:val="left" w:pos="720" w:leader="none"/>
        </w:tabs>
        <w:jc w:val="both"/>
        <w:rPr>
          <w:ins w:id="214" w:author="sshackl" w:date="2001-06-20T17:04:00Z"/>
        </w:rPr>
      </w:pPr>
      <w:ins w:id="211" w:author="sshackl" w:date="2001-06-20T17:08:00Z">
        <w:r>
          <w:rPr/>
          <w:t>(v)</w:t>
        </w:r>
      </w:ins>
      <w:ins w:id="212" w:author="sshackl" w:date="2001-06-20T17:17:00Z">
        <w:r>
          <w:rPr/>
          <w:tab/>
        </w:r>
      </w:ins>
      <w:ins w:id="213" w:author="sshackl" w:date="2001-06-20T17:00:00Z">
        <w:r>
          <w:rPr/>
          <w:t>Notwithstanding anything in the Agreement to the contrary, Section 2(c)(ii) of the Agreement will apply to this Transaction.</w:t>
        </w:r>
      </w:ins>
    </w:p>
    <w:p>
      <w:pPr>
        <w:pStyle w:val="BodyText"/>
        <w:ind w:start="270" w:end="0"/>
        <w:jc w:val="both"/>
        <w:rPr>
          <w:ins w:id="216" w:author="sshackl" w:date="2001-06-20T17:04:00Z"/>
        </w:rPr>
      </w:pPr>
      <w:ins w:id="215" w:author="sshackl" w:date="2001-06-20T17:04:00Z">
        <w:r>
          <w:rPr/>
        </w:r>
      </w:ins>
    </w:p>
    <w:p>
      <w:pPr>
        <w:pStyle w:val="BodyText"/>
        <w:jc w:val="both"/>
        <w:rPr>
          <w:ins w:id="222" w:author="sshackl" w:date="2001-06-20T16:46:00Z"/>
        </w:rPr>
      </w:pPr>
      <w:ins w:id="217" w:author="sshackl" w:date="2001-06-20T17:04:00Z">
        <w:r>
          <w:rPr/>
          <w:t xml:space="preserve"> </w:t>
        </w:r>
      </w:ins>
      <w:ins w:id="218" w:author="sshackl" w:date="2001-06-20T17:04:00Z">
        <w:r>
          <w:rPr/>
          <w:t>(v</w:t>
        </w:r>
      </w:ins>
      <w:ins w:id="219" w:author="sshackl" w:date="2001-06-20T18:08:00Z">
        <w:r>
          <w:rPr/>
          <w:t>i</w:t>
        </w:r>
      </w:ins>
      <w:ins w:id="220" w:author="sshackl" w:date="2001-06-20T17:04:00Z">
        <w:r>
          <w:rPr/>
          <w:t>)</w:t>
          <w:tab/>
          <w:t>For purposes of the Netting Provisions set forth in Paragraph 11 of Part I of the Schedule to the Agreement, if this Transaction is a Terminated Transaction, it shall not be aggregated with or netted against other Terminated Transactions in performing the calculations contemplated by Section 6(e) of the Agreement</w:t>
        </w:r>
      </w:ins>
      <w:ins w:id="221" w:author="sshackl" w:date="2001-06-20T17:07:00Z">
        <w:r>
          <w:rPr/>
          <w:t>.</w:t>
        </w:r>
      </w:ins>
    </w:p>
    <w:p>
      <w:pPr>
        <w:pStyle w:val="BodyText"/>
        <w:ind w:start="360" w:end="0"/>
        <w:jc w:val="both"/>
        <w:rPr>
          <w:ins w:id="224" w:author="sshackl" w:date="2001-06-20T16:46:00Z"/>
        </w:rPr>
      </w:pPr>
      <w:ins w:id="223" w:author="sshackl" w:date="2001-06-20T16:46:00Z">
        <w:r>
          <w:rPr/>
        </w:r>
      </w:ins>
    </w:p>
    <w:p>
      <w:pPr>
        <w:pStyle w:val="BodyText"/>
        <w:tabs>
          <w:tab w:val="left" w:pos="720" w:leader="none"/>
        </w:tabs>
        <w:jc w:val="both"/>
        <w:rPr>
          <w:ins w:id="231" w:author="sshackl" w:date="2001-06-20T16:53:00Z"/>
        </w:rPr>
      </w:pPr>
      <w:ins w:id="225" w:author="sshackl" w:date="2001-06-20T16:46:00Z">
        <w:r>
          <w:rPr/>
          <w:t>(v</w:t>
        </w:r>
      </w:ins>
      <w:ins w:id="226" w:author="sshackl" w:date="2001-06-20T18:08:00Z">
        <w:r>
          <w:rPr/>
          <w:t>ii</w:t>
        </w:r>
      </w:ins>
      <w:ins w:id="227" w:author="sshackl" w:date="2001-06-20T16:47:00Z">
        <w:r>
          <w:rPr/>
          <w:t>)</w:t>
          <w:tab/>
          <w:t xml:space="preserve">For the purpose of this Transaction, Section 7 is hereby amended by adding the following Subsection </w:t>
        </w:r>
      </w:ins>
      <w:ins w:id="228" w:author="sshackl" w:date="2001-06-20T16:49:00Z">
        <w:r>
          <w:rPr/>
          <w:t>(a):</w:t>
        </w:r>
      </w:ins>
      <w:ins w:id="229" w:author="sshackl" w:date="2001-06-20T16:51:00Z">
        <w:r>
          <w:rPr/>
          <w:t xml:space="preserve">   “Party B may transfer its rights and obligations under this Transaction to any Affliliate so long as the obligations of such Affiliate are guaranteed by Enron Corp.</w:t>
        </w:r>
      </w:ins>
      <w:ins w:id="230" w:author="sshackl" w:date="2001-06-20T16:53:00Z">
        <w:r>
          <w:rPr/>
          <w:t>”</w:t>
        </w:r>
      </w:ins>
    </w:p>
    <w:p>
      <w:pPr>
        <w:pStyle w:val="BodyText"/>
        <w:jc w:val="both"/>
        <w:rPr>
          <w:ins w:id="233" w:author="sshackl" w:date="2001-06-20T16:45:00Z"/>
        </w:rPr>
      </w:pPr>
      <w:ins w:id="232" w:author="sshackl" w:date="2001-06-20T16:45:00Z">
        <w:r>
          <w:rPr/>
        </w:r>
      </w:ins>
    </w:p>
    <w:p>
      <w:pPr>
        <w:pStyle w:val="BodyText"/>
        <w:jc w:val="both"/>
        <w:rPr>
          <w:del w:id="235" w:author="sshackl" w:date="2001-06-20T16:47:00Z"/>
        </w:rPr>
      </w:pPr>
      <w:ins w:id="234" w:author="sshackl" w:date="2001-06-21T18:05:00Z">
        <w:r>
          <w:rPr/>
          <w:t>[</w:t>
        </w:r>
      </w:ins>
    </w:p>
    <w:p>
      <w:pPr>
        <w:pStyle w:val="BodyText"/>
        <w:widowControl/>
        <w:bidi w:val="0"/>
        <w:jc w:val="both"/>
        <w:rPr>
          <w:del w:id="237" w:author="sshackl" w:date="2001-06-20T16:47:00Z"/>
        </w:rPr>
      </w:pPr>
      <w:del w:id="236" w:author="sshackl" w:date="2001-06-20T16:47:00Z">
        <w:r>
          <w:rPr/>
        </w:r>
      </w:del>
    </w:p>
    <w:p>
      <w:pPr>
        <w:pStyle w:val="BodyText"/>
        <w:widowControl/>
        <w:bidi w:val="0"/>
        <w:jc w:val="both"/>
        <w:rPr>
          <w:ins w:id="253" w:author="sshackl" w:date="2001-06-20T17:14:00Z"/>
        </w:rPr>
      </w:pPr>
      <w:ins w:id="238" w:author="sshackl" w:date="2001-06-20T16:41:00Z">
        <w:r>
          <w:rPr/>
          <w:t>(v</w:t>
        </w:r>
      </w:ins>
      <w:ins w:id="239" w:author="sshackl" w:date="2001-06-20T18:08:00Z">
        <w:r>
          <w:rPr/>
          <w:t>iii</w:t>
        </w:r>
      </w:ins>
      <w:ins w:id="240" w:author="sshackl" w:date="2001-06-20T16:41:00Z">
        <w:r>
          <w:rPr/>
          <w:t>)</w:t>
        </w:r>
      </w:ins>
      <w:r>
        <w:rPr/>
        <w:t xml:space="preserve"> </w:t>
      </w:r>
      <w:del w:id="241" w:author="sshackl" w:date="2001-06-20T16:21:00Z">
        <w:r>
          <w:rPr/>
          <w:delText>Notwithstandin</w:delText>
        </w:r>
      </w:del>
      <w:ins w:id="242" w:author="sshackl" w:date="2001-06-20T17:17:00Z">
        <w:r>
          <w:rPr/>
          <w:tab/>
        </w:r>
      </w:ins>
      <w:del w:id="243" w:author="sshackl" w:date="2001-06-20T16:21:00Z">
        <w:r>
          <w:rPr/>
          <w:delText>g</w:delText>
        </w:r>
      </w:del>
      <w:del w:id="244" w:author="sshackl" w:date="2001-06-20T17:17:00Z">
        <w:r>
          <w:rPr/>
          <w:delText xml:space="preserve"> </w:delText>
        </w:r>
      </w:del>
      <w:ins w:id="245" w:author="sshackl" w:date="2001-06-20T16:21:00Z">
        <w:r>
          <w:rPr/>
          <w:t>T</w:t>
        </w:r>
      </w:ins>
      <w:del w:id="246" w:author="sshackl" w:date="2001-06-20T16:21:00Z">
        <w:r>
          <w:rPr/>
          <w:delText>t</w:delText>
        </w:r>
      </w:del>
      <w:r>
        <w:rPr/>
        <w:t>he provisions of the Annex A – Collateral and Exposure Provisions of the Agreement</w:t>
      </w:r>
      <w:ins w:id="247" w:author="sshackl" w:date="2001-06-21T10:11:00Z">
        <w:r>
          <w:rPr/>
          <w:t xml:space="preserve"> or any other credit support agreement between the parties</w:t>
        </w:r>
      </w:ins>
      <w:r>
        <w:rPr/>
        <w:t xml:space="preserve"> (</w:t>
      </w:r>
      <w:ins w:id="248" w:author="sshackl" w:date="2001-06-21T10:10:00Z">
        <w:r>
          <w:rPr/>
          <w:t xml:space="preserve">collectively, </w:t>
        </w:r>
      </w:ins>
      <w:r>
        <w:rPr/>
        <w:t>the “Annex”)</w:t>
      </w:r>
      <w:ins w:id="249" w:author="sshackl" w:date="2001-06-20T16:21:00Z">
        <w:r>
          <w:rPr/>
          <w:t xml:space="preserve"> shall not apply to this Transaction and</w:t>
        </w:r>
      </w:ins>
      <w:del w:id="250" w:author="sshackl" w:date="2001-06-20T16:21:00Z">
        <w:r>
          <w:rPr/>
          <w:delText>,</w:delText>
        </w:r>
      </w:del>
      <w:r>
        <w:rPr/>
        <w:t xml:space="preserve"> this Transaction shall not be considered a Transaction for the purpose of any determinations made pursuant to the terms of the Annex.  This Transaction shall be considered as a Transaction, however, for all other purposes related to the Agreement</w:t>
      </w:r>
      <w:ins w:id="251" w:author="sshackl" w:date="2001-06-20T17:14:00Z">
        <w:r>
          <w:rPr/>
          <w:t>.</w:t>
        </w:r>
      </w:ins>
      <w:ins w:id="252" w:author="sshackl" w:date="2001-06-21T18:05:00Z">
        <w:r>
          <w:rPr/>
          <w:t>]</w:t>
        </w:r>
      </w:ins>
    </w:p>
    <w:p>
      <w:pPr>
        <w:pStyle w:val="BodyText"/>
        <w:jc w:val="both"/>
        <w:rPr>
          <w:ins w:id="255" w:author="sshackl" w:date="2001-06-20T17:14:00Z"/>
        </w:rPr>
      </w:pPr>
      <w:ins w:id="254" w:author="sshackl" w:date="2001-06-20T17:14:00Z">
        <w:r>
          <w:rPr/>
        </w:r>
      </w:ins>
    </w:p>
    <w:p>
      <w:pPr>
        <w:pStyle w:val="BodyText"/>
        <w:jc w:val="both"/>
        <w:rPr>
          <w:del w:id="258" w:author="sshackl" w:date="2001-06-20T16:53:00Z"/>
        </w:rPr>
      </w:pPr>
      <w:del w:id="256" w:author="sshackl" w:date="2001-06-20T17:14:00Z">
        <w:r>
          <w:rPr/>
          <w:delText>.</w:delText>
        </w:r>
      </w:del>
      <w:del w:id="257" w:author="sshackl" w:date="2001-06-20T17:12:00Z">
        <w:r>
          <w:rPr/>
          <w:delText xml:space="preserve"> </w:delText>
        </w:r>
      </w:del>
    </w:p>
    <w:p>
      <w:pPr>
        <w:pStyle w:val="BodyText"/>
        <w:jc w:val="both"/>
        <w:rPr>
          <w:del w:id="261" w:author="sshackl" w:date="2001-06-20T16:42:00Z"/>
        </w:rPr>
      </w:pPr>
      <w:del w:id="259" w:author="sshackl" w:date="2001-06-20T16:42:00Z">
        <w:r>
          <w:rPr/>
          <w:delText xml:space="preserve"> </w:delText>
        </w:r>
      </w:del>
      <w:del w:id="260"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263" w:author="sshackl" w:date="2001-06-20T16:42:00Z"/>
        </w:rPr>
      </w:pPr>
      <w:del w:id="262" w:author="sshackl" w:date="2001-06-20T16:42:00Z">
        <w:r>
          <w:rPr/>
        </w:r>
      </w:del>
    </w:p>
    <w:p>
      <w:pPr>
        <w:pStyle w:val="BodyText"/>
        <w:tabs>
          <w:tab w:val="left" w:pos="720" w:leader="none"/>
        </w:tabs>
        <w:jc w:val="both"/>
        <w:rPr/>
      </w:pPr>
      <w:ins w:id="264" w:author="sshackl" w:date="2001-06-20T17:16:00Z">
        <w:r>
          <w:rPr/>
          <w:t>(i</w:t>
        </w:r>
      </w:ins>
      <w:ins w:id="265" w:author="sshackl" w:date="2001-06-20T18:08:00Z">
        <w:r>
          <w:rPr/>
          <w:t>x</w:t>
        </w:r>
      </w:ins>
      <w:ins w:id="266" w:author="sshackl" w:date="2001-06-20T17:16:00Z">
        <w:r>
          <w:rPr/>
          <w:t>)</w:t>
          <w:tab/>
        </w:r>
      </w:ins>
      <w:r>
        <w:rPr/>
        <w:t>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At least one Business Day prior to the Termination Date, the Calculation Agent shall provide to each party a statement of amounts owing hereunder.</w:t>
      </w:r>
    </w:p>
    <w:p>
      <w:pPr>
        <w:pStyle w:val="BodyText"/>
        <w:tabs>
          <w:tab w:val="left" w:pos="720" w:leader="none"/>
        </w:tabs>
        <w:jc w:val="both"/>
        <w:rPr>
          <w:ins w:id="268" w:author="sshackl" w:date="2001-06-20T18:45:00Z"/>
        </w:rPr>
      </w:pPr>
      <w:ins w:id="267" w:author="sshackl" w:date="2001-06-20T18:45:00Z">
        <w:r>
          <w:rPr/>
        </w:r>
      </w:ins>
    </w:p>
    <w:p>
      <w:pPr>
        <w:pStyle w:val="BodyText"/>
        <w:tabs>
          <w:tab w:val="left" w:pos="720" w:leader="none"/>
        </w:tabs>
        <w:jc w:val="both"/>
        <w:rPr>
          <w:ins w:id="271" w:author="sshackl" w:date="2001-06-20T18:45:00Z"/>
        </w:rPr>
      </w:pPr>
      <w:ins w:id="269" w:author="sshackl" w:date="2001-06-20T18:45:00Z">
        <w:r>
          <w:rPr/>
          <w:t>(x)</w:t>
          <w:tab/>
          <w:t>For the purpose of this Transaction, Part 5 Section 4</w:t>
        </w:r>
      </w:ins>
      <w:ins w:id="270" w:author="sshackl" w:date="2001-06-21T18:04:00Z">
        <w:r>
          <w:rPr/>
          <w:t xml:space="preserve"> of  the Schedule to the Agreement (“Setoff”) shall be deleted in its entirety.</w:t>
        </w:r>
      </w:ins>
    </w:p>
    <w:p>
      <w:pPr>
        <w:pStyle w:val="Normal"/>
        <w:jc w:val="both"/>
        <w:rPr>
          <w:sz w:val="22"/>
          <w:u w:val="single"/>
        </w:rPr>
      </w:pPr>
      <w:r>
        <w:rPr>
          <w:sz w:val="22"/>
          <w:u w:val="single"/>
        </w:rPr>
      </w:r>
    </w:p>
    <w:p>
      <w:pPr>
        <w:pStyle w:val="Normal"/>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t>Citibank, N.A., New York</w:t>
      </w:r>
    </w:p>
    <w:p>
      <w:pPr>
        <w:pStyle w:val="Normal"/>
        <w:rPr>
          <w:sz w:val="22"/>
        </w:rPr>
      </w:pPr>
      <w:r>
        <w:rPr>
          <w:sz w:val="22"/>
        </w:rPr>
        <w:tab/>
        <w:tab/>
        <w:t>ABA #</w:t>
      </w:r>
      <w:del w:id="272" w:author="sshackl" w:date="2001-06-20T15:33:00Z">
        <w:r>
          <w:rPr>
            <w:sz w:val="22"/>
          </w:rPr>
          <w:delText>021000089 .</w:delText>
        </w:r>
      </w:del>
    </w:p>
    <w:p>
      <w:pPr>
        <w:pStyle w:val="Normal"/>
        <w:rPr>
          <w:sz w:val="22"/>
        </w:rPr>
      </w:pPr>
      <w:r>
        <w:rPr>
          <w:sz w:val="22"/>
        </w:rPr>
        <w:tab/>
        <w:tab/>
        <w:t xml:space="preserve">DDA # </w:t>
      </w:r>
      <w:del w:id="273" w:author="sshackl" w:date="2001-06-20T15:33:00Z">
        <w:r>
          <w:rPr>
            <w:sz w:val="22"/>
          </w:rPr>
          <w:delText>00167679</w:delText>
        </w:r>
      </w:del>
    </w:p>
    <w:p>
      <w:pPr>
        <w:pStyle w:val="Normal"/>
        <w:jc w:val="both"/>
        <w:rPr>
          <w:sz w:val="22"/>
        </w:rPr>
      </w:pPr>
      <w:r>
        <w:rPr>
          <w:sz w:val="22"/>
        </w:rPr>
        <w:tab/>
        <w:tab/>
        <w:t xml:space="preserve">Attn: </w:t>
      </w:r>
      <w:del w:id="274"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ABA# 021-00008-9</w:t>
      </w:r>
    </w:p>
    <w:p>
      <w:pPr>
        <w:pStyle w:val="Normal"/>
        <w:ind w:firstLine="720" w:start="720" w:end="0"/>
        <w:rPr>
          <w:sz w:val="22"/>
        </w:rPr>
      </w:pPr>
      <w:r>
        <w:rPr>
          <w:sz w:val="22"/>
        </w:rPr>
        <w:t xml:space="preserve">FAO: </w:t>
      </w:r>
      <w:del w:id="275" w:author="sshackl" w:date="2001-06-20T15:33:00Z">
        <w:r>
          <w:rPr>
            <w:sz w:val="22"/>
          </w:rPr>
          <w:delText>Enron Capital &amp; Trade</w:delText>
        </w:r>
      </w:del>
    </w:p>
    <w:p>
      <w:pPr>
        <w:pStyle w:val="Normal"/>
        <w:ind w:firstLine="720" w:start="720" w:end="0"/>
        <w:rPr>
          <w:sz w:val="22"/>
        </w:rPr>
      </w:pPr>
      <w:r>
        <w:rPr>
          <w:sz w:val="22"/>
        </w:rPr>
        <w:t xml:space="preserve">Acct: </w:t>
      </w:r>
      <w:del w:id="276" w:author="sshackl" w:date="2001-06-20T15:33:00Z">
        <w:r>
          <w:rPr>
            <w:sz w:val="22"/>
          </w:rPr>
          <w:delText>4067-3621</w:delText>
        </w:r>
      </w:del>
    </w:p>
    <w:p>
      <w:pPr>
        <w:pStyle w:val="Normal"/>
        <w:jc w:val="both"/>
        <w:rPr>
          <w:sz w:val="22"/>
        </w:rPr>
      </w:pPr>
      <w:r>
        <w:rPr>
          <w:sz w:val="22"/>
        </w:rPr>
        <w:tab/>
        <w:tab/>
        <w:tab/>
        <w:tab/>
        <w:tab/>
      </w:r>
    </w:p>
    <w:p>
      <w:pPr>
        <w:pStyle w:val="Normal"/>
        <w:jc w:val="both"/>
        <w:rPr>
          <w:sz w:val="22"/>
        </w:rPr>
      </w:pPr>
      <w:r>
        <w:rPr>
          <w:sz w:val="22"/>
        </w:rPr>
      </w:r>
    </w:p>
    <w:p>
      <w:pPr>
        <w:pStyle w:val="Normal"/>
        <w:jc w:val="both"/>
        <w:rPr/>
      </w:pPr>
      <w:r>
        <w:rPr>
          <w:sz w:val="22"/>
        </w:rPr>
        <w:t xml:space="preserve">If you have questions regarding this confirmation, please contact </w:t>
      </w:r>
      <w:ins w:id="277" w:author="sshackl" w:date="2001-06-20T15:33:00Z">
        <w:r>
          <w:rPr>
            <w:sz w:val="22"/>
          </w:rPr>
          <w:t>[____________]</w:t>
        </w:r>
      </w:ins>
      <w:del w:id="278"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279" w:author="sshackl" w:date="2001-06-20T15:34:00Z">
        <w:r>
          <w:rPr>
            <w:sz w:val="22"/>
          </w:rPr>
          <w:t>[</w:t>
        </w:r>
      </w:ins>
      <w:del w:id="280" w:author="sshackl" w:date="2001-06-20T15:34:00Z">
        <w:r>
          <w:rPr>
            <w:sz w:val="22"/>
          </w:rPr>
          <w:delText>416 941 7432</w:delText>
        </w:r>
      </w:del>
      <w:ins w:id="281" w:author="sshackl" w:date="2001-06-20T15:34:00Z">
        <w:r>
          <w:rPr>
            <w:sz w:val="22"/>
          </w:rPr>
          <w:t>____________]</w:t>
        </w:r>
      </w:ins>
      <w:r>
        <w:rPr>
          <w:sz w:val="22"/>
        </w:rPr>
        <w:t>.</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rPr>
      </w:pPr>
      <w:r>
        <w:rPr>
          <w:sz w:val="22"/>
        </w:rPr>
      </w:r>
    </w:p>
    <w:p>
      <w:pPr>
        <w:pStyle w:val="Normal"/>
        <w:jc w:val="both"/>
        <w:rPr>
          <w:sz w:val="22"/>
        </w:rPr>
      </w:pPr>
      <w:ins w:id="282" w:author="sshackl" w:date="2001-06-20T18:02:00Z">
        <w:r>
          <w:rPr>
            <w:sz w:val="22"/>
          </w:rPr>
          <w:t>Citibank, N.A.</w:t>
        </w:r>
      </w:ins>
      <w:del w:id="283"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ins w:id="284" w:author="sshackl" w:date="2001-06-20T18:02:00Z">
        <w:r>
          <w:rPr>
            <w:sz w:val="22"/>
          </w:rPr>
          <w:t>Enron North America Corp.</w:t>
        </w:r>
      </w:ins>
      <w:del w:id="285"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287" w:author="sshackl" w:date="2001-06-20T16:55:00Z"/>
        </w:rPr>
      </w:pPr>
      <w:r>
        <w:rPr/>
        <w:t xml:space="preserve">By:   </w:t>
      </w:r>
      <w:bookmarkStart w:id="0" w:name="sign"/>
      <w:bookmarkEnd w:id="0"/>
      <w:r>
        <w:rPr/>
        <w:tab/>
      </w:r>
      <w:ins w:id="286" w:author="sshackl" w:date="2001-06-20T16:55:00Z">
        <w:r>
          <w:rPr/>
          <w:tab/>
          <w:t>______________________________</w:t>
        </w:r>
      </w:ins>
    </w:p>
    <w:p>
      <w:pPr>
        <w:pStyle w:val="Normal"/>
        <w:jc w:val="both"/>
        <w:rPr>
          <w:ins w:id="289" w:author="sshackl" w:date="2001-06-20T16:55:00Z"/>
        </w:rPr>
      </w:pPr>
      <w:ins w:id="288" w:author="sshackl" w:date="2001-06-20T16:55:00Z">
        <w:r>
          <w:rPr/>
        </w:r>
      </w:ins>
    </w:p>
    <w:p>
      <w:pPr>
        <w:pStyle w:val="Normal"/>
        <w:jc w:val="both"/>
        <w:rPr>
          <w:sz w:val="22"/>
          <w:ins w:id="291" w:author="sshackl" w:date="2001-06-20T16:55:00Z"/>
        </w:rPr>
      </w:pPr>
      <w:ins w:id="290" w:author="sshackl" w:date="2001-06-20T16:55:00Z">
        <w:r>
          <w:rPr>
            <w:sz w:val="22"/>
          </w:rPr>
          <w:t>Name:</w:t>
          <w:tab/>
          <w:tab/>
          <w:t>__________________________</w:t>
        </w:r>
      </w:ins>
    </w:p>
    <w:p>
      <w:pPr>
        <w:pStyle w:val="Normal"/>
        <w:jc w:val="both"/>
        <w:rPr>
          <w:sz w:val="22"/>
          <w:ins w:id="293" w:author="sshackl" w:date="2001-06-20T16:55:00Z"/>
        </w:rPr>
      </w:pPr>
      <w:ins w:id="292" w:author="sshackl" w:date="2001-06-20T16:55:00Z">
        <w:r>
          <w:rPr>
            <w:sz w:val="22"/>
          </w:rPr>
        </w:r>
      </w:ins>
    </w:p>
    <w:p>
      <w:pPr>
        <w:pStyle w:val="Normal"/>
        <w:jc w:val="both"/>
        <w:rPr>
          <w:sz w:val="22"/>
          <w:ins w:id="295" w:author="sshackl" w:date="2001-06-20T17:30:00Z"/>
        </w:rPr>
      </w:pPr>
      <w:ins w:id="294" w:author="sshackl" w:date="2001-06-20T16:55:00Z">
        <w:r>
          <w:rPr>
            <w:sz w:val="22"/>
          </w:rPr>
          <w:t>Title:</w:t>
          <w:tab/>
          <w:tab/>
          <w:t>__________________________</w:t>
        </w:r>
      </w:ins>
    </w:p>
    <w:p>
      <w:pPr>
        <w:pStyle w:val="Normal"/>
        <w:jc w:val="both"/>
        <w:rPr>
          <w:sz w:val="22"/>
          <w:ins w:id="297" w:author="sshackl" w:date="2001-06-20T17:30:00Z"/>
        </w:rPr>
      </w:pPr>
      <w:ins w:id="296" w:author="sshackl" w:date="2001-06-20T17:30:00Z">
        <w:r>
          <w:rPr>
            <w:sz w:val="22"/>
          </w:rPr>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ins w:id="317" w:author="sshackl" w:date="2001-06-20T17:30:00Z"/>
        </w:rPr>
      </w:pPr>
      <w:ins w:id="298" w:author="sshackl" w:date="2001-06-20T17:30:00Z">
        <w:r>
          <w:rPr>
            <w:sz w:val="22"/>
          </w:rPr>
        </w:r>
      </w:ins>
    </w:p>
    <w:p>
      <w:pPr>
        <w:pStyle w:val="Normal"/>
        <w:ind w:end="180"/>
        <w:jc w:val="center"/>
        <w:rPr>
          <w:b/>
          <w:bCs/>
          <w:sz w:val="22"/>
          <w:szCs w:val="22"/>
          <w:ins w:id="319" w:author="sshackl" w:date="2001-06-20T17:33:00Z"/>
        </w:rPr>
      </w:pPr>
      <w:ins w:id="318" w:author="sshackl" w:date="2001-06-20T17:33:00Z">
        <w:r>
          <w:rPr>
            <w:b/>
            <w:bCs/>
            <w:sz w:val="22"/>
            <w:szCs w:val="22"/>
            <w:u w:val="single"/>
          </w:rPr>
          <w:t>EXHIBIT A</w:t>
        </w:r>
      </w:ins>
    </w:p>
    <w:p>
      <w:pPr>
        <w:pStyle w:val="Normal"/>
        <w:ind w:end="180"/>
        <w:jc w:val="center"/>
        <w:rPr>
          <w:b/>
          <w:bCs/>
          <w:sz w:val="22"/>
          <w:szCs w:val="22"/>
          <w:ins w:id="321" w:author="sshackl" w:date="2001-06-20T17:33:00Z"/>
        </w:rPr>
      </w:pPr>
      <w:ins w:id="320" w:author="sshackl" w:date="2001-06-20T17:33:00Z">
        <w:r>
          <w:rPr>
            <w:b/>
            <w:bCs/>
            <w:sz w:val="22"/>
            <w:szCs w:val="22"/>
          </w:rPr>
        </w:r>
      </w:ins>
    </w:p>
    <w:p>
      <w:pPr>
        <w:pStyle w:val="Normal"/>
        <w:ind w:end="180"/>
        <w:jc w:val="center"/>
        <w:rPr>
          <w:b/>
          <w:bCs/>
          <w:sz w:val="22"/>
          <w:szCs w:val="22"/>
          <w:ins w:id="323" w:author="sshackl" w:date="2001-06-20T17:33:00Z"/>
        </w:rPr>
      </w:pPr>
      <w:ins w:id="322" w:author="sshackl" w:date="2001-06-20T17:33:00Z">
        <w:r>
          <w:rPr>
            <w:b/>
            <w:bCs/>
            <w:sz w:val="22"/>
            <w:szCs w:val="22"/>
          </w:rPr>
          <w:t>ENRON CORP.</w:t>
        </w:r>
      </w:ins>
    </w:p>
    <w:p>
      <w:pPr>
        <w:pStyle w:val="Normal"/>
        <w:spacing w:lineRule="exact" w:line="240"/>
        <w:ind w:end="180"/>
        <w:jc w:val="center"/>
        <w:rPr>
          <w:b/>
          <w:bCs/>
          <w:sz w:val="22"/>
          <w:szCs w:val="22"/>
          <w:u w:val="single"/>
          <w:ins w:id="325" w:author="sshackl" w:date="2001-06-20T17:33:00Z"/>
        </w:rPr>
      </w:pPr>
      <w:ins w:id="324" w:author="sshackl" w:date="2001-06-20T17:33:00Z">
        <w:r>
          <w:rPr>
            <w:b/>
            <w:bCs/>
            <w:sz w:val="22"/>
            <w:szCs w:val="22"/>
            <w:u w:val="single"/>
          </w:rPr>
        </w:r>
      </w:ins>
    </w:p>
    <w:p>
      <w:pPr>
        <w:pStyle w:val="Normal"/>
        <w:spacing w:lineRule="exact" w:line="240"/>
        <w:ind w:end="180"/>
        <w:jc w:val="center"/>
        <w:rPr>
          <w:sz w:val="22"/>
          <w:szCs w:val="22"/>
          <w:ins w:id="327" w:author="sshackl" w:date="2001-06-20T17:33:00Z"/>
        </w:rPr>
      </w:pPr>
      <w:ins w:id="326" w:author="sshackl" w:date="2001-06-20T17:33:00Z">
        <w:r>
          <w:rPr>
            <w:sz w:val="22"/>
            <w:szCs w:val="22"/>
            <w:u w:val="single"/>
          </w:rPr>
          <w:t>Guaranty</w:t>
        </w:r>
      </w:ins>
    </w:p>
    <w:p>
      <w:pPr>
        <w:pStyle w:val="Normal"/>
        <w:spacing w:lineRule="exact" w:line="480"/>
        <w:jc w:val="both"/>
        <w:rPr>
          <w:sz w:val="22"/>
          <w:szCs w:val="22"/>
          <w:ins w:id="329" w:author="sshackl" w:date="2001-06-20T17:33:00Z"/>
        </w:rPr>
      </w:pPr>
      <w:ins w:id="328" w:author="sshackl" w:date="2001-06-20T17:33:00Z">
        <w:r>
          <w:rPr>
            <w:sz w:val="22"/>
            <w:szCs w:val="22"/>
          </w:rPr>
        </w:r>
      </w:ins>
    </w:p>
    <w:p>
      <w:pPr>
        <w:pStyle w:val="Normal"/>
        <w:spacing w:lineRule="atLeast" w:line="240"/>
        <w:ind w:firstLine="720" w:end="0"/>
        <w:jc w:val="both"/>
        <w:rPr>
          <w:ins w:id="335" w:author="sshackl" w:date="2001-06-20T17:33:00Z"/>
        </w:rPr>
      </w:pPr>
      <w:ins w:id="330" w:author="sshackl" w:date="2001-06-20T17:33:00Z">
        <w:r>
          <w:rPr>
            <w:sz w:val="22"/>
            <w:szCs w:val="22"/>
          </w:rPr>
          <w:t xml:space="preserve">This Guaranty (this “Guaranty”), dated effective as of </w:t>
        </w:r>
      </w:ins>
      <w:ins w:id="331" w:author="sshackl" w:date="2001-06-20T17:33:00Z">
        <w:r>
          <w:rPr>
            <w:sz w:val="22"/>
            <w:szCs w:val="22"/>
            <w:u w:val="single"/>
          </w:rPr>
          <w:tab/>
          <w:tab/>
        </w:r>
      </w:ins>
      <w:ins w:id="332" w:author="sshackl" w:date="2001-06-20T17:33:00Z">
        <w:r>
          <w:rPr>
            <w:sz w:val="22"/>
            <w:szCs w:val="22"/>
          </w:rPr>
          <w:t xml:space="preserve">, 2001 (the “Effective Date”), is made and entered into by </w:t>
        </w:r>
      </w:ins>
      <w:ins w:id="333" w:author="sshackl" w:date="2001-06-20T17:33:00Z">
        <w:r>
          <w:rPr>
            <w:caps/>
            <w:sz w:val="22"/>
            <w:szCs w:val="22"/>
          </w:rPr>
          <w:t>Enron Corp.</w:t>
        </w:r>
      </w:ins>
      <w:ins w:id="334" w:author="sshackl" w:date="2001-06-20T17:33:00Z">
        <w:r>
          <w:rPr>
            <w:sz w:val="22"/>
            <w:szCs w:val="22"/>
          </w:rPr>
          <w:t>, an Oregon corporation (“Guarantor”).</w:t>
        </w:r>
      </w:ins>
    </w:p>
    <w:p>
      <w:pPr>
        <w:pStyle w:val="Normal"/>
        <w:keepNext w:val="true"/>
        <w:spacing w:lineRule="exact" w:line="240" w:before="480" w:after="0"/>
        <w:jc w:val="center"/>
        <w:rPr>
          <w:b/>
          <w:bCs/>
          <w:caps/>
          <w:sz w:val="22"/>
          <w:szCs w:val="22"/>
          <w:ins w:id="337" w:author="sshackl" w:date="2001-06-20T17:33:00Z"/>
        </w:rPr>
      </w:pPr>
      <w:ins w:id="336" w:author="sshackl" w:date="2001-06-20T17:33:00Z">
        <w:r>
          <w:rPr>
            <w:b/>
            <w:bCs/>
            <w:caps/>
            <w:sz w:val="22"/>
            <w:szCs w:val="22"/>
          </w:rPr>
          <w:t>W I T N E S S E T H:</w:t>
        </w:r>
      </w:ins>
    </w:p>
    <w:p>
      <w:pPr>
        <w:pStyle w:val="Normal"/>
        <w:spacing w:lineRule="atLeast" w:line="240"/>
        <w:jc w:val="both"/>
        <w:rPr>
          <w:b/>
          <w:bCs/>
          <w:caps/>
          <w:sz w:val="22"/>
          <w:szCs w:val="22"/>
          <w:ins w:id="339" w:author="sshackl" w:date="2001-06-20T17:33:00Z"/>
        </w:rPr>
      </w:pPr>
      <w:ins w:id="338" w:author="sshackl" w:date="2001-06-20T17:33:00Z">
        <w:r>
          <w:rPr>
            <w:b/>
            <w:bCs/>
            <w:caps/>
            <w:sz w:val="22"/>
            <w:szCs w:val="22"/>
          </w:rPr>
        </w:r>
      </w:ins>
    </w:p>
    <w:p>
      <w:pPr>
        <w:pStyle w:val="Normal"/>
        <w:spacing w:lineRule="atLeast" w:line="240"/>
        <w:ind w:firstLine="720" w:end="0"/>
        <w:jc w:val="both"/>
        <w:rPr>
          <w:ins w:id="355" w:author="sshackl" w:date="2001-06-20T17:33:00Z"/>
        </w:rPr>
      </w:pPr>
      <w:ins w:id="340" w:author="sshackl" w:date="2001-06-20T17:33:00Z">
        <w:r>
          <w:rPr>
            <w:sz w:val="22"/>
            <w:szCs w:val="22"/>
          </w:rPr>
          <w:t xml:space="preserve">WHEREAS, Citibank, N.A., a national banking association (“Counterparty”), and ENRON NORTH AMERICA CORP. </w:t>
        </w:r>
      </w:ins>
      <w:ins w:id="341" w:author="sshackl" w:date="2001-06-20T17:35:00Z">
        <w:r>
          <w:rPr>
            <w:sz w:val="22"/>
            <w:szCs w:val="22"/>
          </w:rPr>
          <w:t xml:space="preserve">(formerly known as Enron Capital &amp; Trade Resources Corp.) </w:t>
        </w:r>
      </w:ins>
      <w:ins w:id="342" w:author="sshackl" w:date="2001-06-20T17:33:00Z">
        <w:r>
          <w:rPr>
            <w:sz w:val="22"/>
            <w:szCs w:val="22"/>
          </w:rPr>
          <w:t>(“Enron”), a wholly owned subsidiary of Guarantor, have entered into</w:t>
        </w:r>
      </w:ins>
      <w:ins w:id="343" w:author="sshackl" w:date="2001-06-20T17:36:00Z">
        <w:r>
          <w:rPr>
            <w:sz w:val="22"/>
            <w:szCs w:val="22"/>
          </w:rPr>
          <w:t xml:space="preserve"> a</w:t>
        </w:r>
      </w:ins>
      <w:ins w:id="344" w:author="sshackl" w:date="2001-06-20T17:33:00Z">
        <w:r>
          <w:rPr>
            <w:sz w:val="22"/>
            <w:szCs w:val="22"/>
          </w:rPr>
          <w:t xml:space="preserve"> </w:t>
        </w:r>
      </w:ins>
      <w:ins w:id="345" w:author="sshackl" w:date="2001-06-20T17:36:00Z">
        <w:r>
          <w:rPr>
            <w:sz w:val="22"/>
            <w:szCs w:val="22"/>
          </w:rPr>
          <w:t>T</w:t>
        </w:r>
      </w:ins>
      <w:ins w:id="346" w:author="sshackl" w:date="2001-06-20T17:33:00Z">
        <w:r>
          <w:rPr>
            <w:sz w:val="22"/>
            <w:szCs w:val="22"/>
          </w:rPr>
          <w:t xml:space="preserve">ransaction </w:t>
        </w:r>
      </w:ins>
      <w:ins w:id="347" w:author="sshackl" w:date="2001-06-20T17:37:00Z">
        <w:r>
          <w:rPr>
            <w:sz w:val="22"/>
            <w:szCs w:val="22"/>
          </w:rPr>
          <w:t xml:space="preserve">(as defined in the Contract defined below) pursuant to a Confirmation Agreement dated June __, 2001 executed by the Counterparty and Enron (the “Swap Transaction Confirmation”) under </w:t>
        </w:r>
      </w:ins>
      <w:ins w:id="348" w:author="sshackl" w:date="2001-06-20T17:33:00Z">
        <w:r>
          <w:rPr>
            <w:sz w:val="22"/>
            <w:szCs w:val="22"/>
          </w:rPr>
          <w:t xml:space="preserve">the </w:t>
        </w:r>
      </w:ins>
      <w:ins w:id="349" w:author="sshackl" w:date="2001-06-20T17:38:00Z">
        <w:r>
          <w:rPr>
            <w:sz w:val="22"/>
            <w:szCs w:val="22"/>
          </w:rPr>
          <w:t xml:space="preserve">ISDA </w:t>
        </w:r>
      </w:ins>
      <w:ins w:id="350" w:author="sshackl" w:date="2001-06-20T17:33:00Z">
        <w:r>
          <w:rPr>
            <w:sz w:val="22"/>
            <w:szCs w:val="22"/>
          </w:rPr>
          <w:t xml:space="preserve">Master Agreement dated </w:t>
        </w:r>
      </w:ins>
      <w:ins w:id="351" w:author="sshackl" w:date="2001-06-20T17:38:00Z">
        <w:r>
          <w:rPr>
            <w:sz w:val="22"/>
            <w:szCs w:val="22"/>
          </w:rPr>
          <w:t xml:space="preserve">November 17, 1992 between the Counterparty and Enron </w:t>
        </w:r>
      </w:ins>
      <w:ins w:id="352" w:author="sshackl" w:date="2001-06-20T17:33:00Z">
        <w:r>
          <w:rPr>
            <w:sz w:val="22"/>
            <w:szCs w:val="22"/>
          </w:rPr>
          <w:t>(such Agreement</w:t>
        </w:r>
      </w:ins>
      <w:ins w:id="353" w:author="sshackl" w:date="2001-06-20T17:40:00Z">
        <w:r>
          <w:rPr>
            <w:sz w:val="22"/>
            <w:szCs w:val="22"/>
          </w:rPr>
          <w:t xml:space="preserve"> (including the Swap Transaction Confirmation)</w:t>
        </w:r>
      </w:ins>
      <w:ins w:id="354" w:author="sshackl" w:date="2001-06-20T17:33:00Z">
        <w:r>
          <w:rPr>
            <w:sz w:val="22"/>
            <w:szCs w:val="22"/>
          </w:rPr>
          <w:t xml:space="preserve"> as the same may from time to time be modified, amended and supplemented, shall be referred to herein as the “Contract”); and </w:t>
        </w:r>
      </w:ins>
    </w:p>
    <w:p>
      <w:pPr>
        <w:pStyle w:val="Normal"/>
        <w:spacing w:lineRule="atLeast" w:line="240"/>
        <w:ind w:firstLine="720" w:end="0"/>
        <w:jc w:val="both"/>
        <w:rPr>
          <w:sz w:val="22"/>
          <w:szCs w:val="22"/>
          <w:ins w:id="357" w:author="sshackl" w:date="2001-06-20T17:33:00Z"/>
        </w:rPr>
      </w:pPr>
      <w:ins w:id="356" w:author="sshackl" w:date="2001-06-20T17:33:00Z">
        <w:r>
          <w:rPr>
            <w:sz w:val="22"/>
            <w:szCs w:val="22"/>
          </w:rPr>
        </w:r>
      </w:ins>
    </w:p>
    <w:p>
      <w:pPr>
        <w:pStyle w:val="Normal"/>
        <w:spacing w:lineRule="atLeast" w:line="240"/>
        <w:ind w:firstLine="720" w:end="0"/>
        <w:jc w:val="both"/>
        <w:rPr>
          <w:sz w:val="22"/>
          <w:szCs w:val="22"/>
          <w:ins w:id="359" w:author="sshackl" w:date="2001-06-20T17:33:00Z"/>
        </w:rPr>
      </w:pPr>
      <w:ins w:id="358" w:author="sshackl" w:date="2001-06-20T17:33:00Z">
        <w:r>
          <w:rPr>
            <w:sz w:val="22"/>
            <w:szCs w:val="22"/>
          </w:rPr>
          <w:t>WHEREAS, Guarantor will directly or indirectly benefit from the transactions to be entered into between Enron and Counterparty;</w:t>
        </w:r>
      </w:ins>
    </w:p>
    <w:p>
      <w:pPr>
        <w:pStyle w:val="Normal"/>
        <w:spacing w:lineRule="atLeast" w:line="240"/>
        <w:ind w:firstLine="720" w:end="0"/>
        <w:jc w:val="both"/>
        <w:rPr>
          <w:sz w:val="22"/>
          <w:szCs w:val="22"/>
          <w:ins w:id="361" w:author="sshackl" w:date="2001-06-20T17:33:00Z"/>
        </w:rPr>
      </w:pPr>
      <w:ins w:id="360" w:author="sshackl" w:date="2001-06-20T17:33:00Z">
        <w:r>
          <w:rPr>
            <w:sz w:val="22"/>
            <w:szCs w:val="22"/>
          </w:rPr>
        </w:r>
      </w:ins>
    </w:p>
    <w:p>
      <w:pPr>
        <w:pStyle w:val="Normal"/>
        <w:spacing w:lineRule="atLeast" w:line="240"/>
        <w:ind w:firstLine="720" w:end="0"/>
        <w:jc w:val="both"/>
        <w:rPr>
          <w:sz w:val="22"/>
          <w:szCs w:val="22"/>
          <w:ins w:id="363" w:author="sshackl" w:date="2001-06-20T17:33:00Z"/>
        </w:rPr>
      </w:pPr>
      <w:ins w:id="362" w:author="sshackl" w:date="2001-06-20T17:33:00Z">
        <w:r>
          <w:rPr>
            <w:sz w:val="22"/>
            <w:szCs w:val="22"/>
          </w:rPr>
          <w:t>NOW THEREFORE, in consideration of Counterparty entering into the Contract, Guarantor hereby covenants and agrees as follows:</w:t>
        </w:r>
      </w:ins>
    </w:p>
    <w:p>
      <w:pPr>
        <w:pStyle w:val="Normal"/>
        <w:spacing w:lineRule="atLeast" w:line="240"/>
        <w:ind w:firstLine="720" w:end="0"/>
        <w:jc w:val="both"/>
        <w:rPr>
          <w:sz w:val="22"/>
          <w:szCs w:val="22"/>
          <w:ins w:id="365" w:author="sshackl" w:date="2001-06-20T17:33:00Z"/>
        </w:rPr>
      </w:pPr>
      <w:ins w:id="364" w:author="sshackl" w:date="2001-06-20T17:33:00Z">
        <w:r>
          <w:rPr>
            <w:sz w:val="22"/>
            <w:szCs w:val="22"/>
          </w:rPr>
        </w:r>
      </w:ins>
    </w:p>
    <w:p>
      <w:pPr>
        <w:pStyle w:val="Normal"/>
        <w:spacing w:lineRule="atLeast" w:line="240"/>
        <w:ind w:firstLine="720" w:end="0"/>
        <w:jc w:val="both"/>
        <w:rPr>
          <w:ins w:id="369" w:author="sshackl" w:date="2001-06-20T17:33:00Z"/>
        </w:rPr>
      </w:pPr>
      <w:ins w:id="366" w:author="sshackl" w:date="2001-06-20T17:33:00Z">
        <w:r>
          <w:rPr>
            <w:sz w:val="22"/>
            <w:szCs w:val="22"/>
          </w:rPr>
          <w:t xml:space="preserve">1.  </w:t>
        </w:r>
      </w:ins>
      <w:ins w:id="367" w:author="sshackl" w:date="2001-06-20T17:33:00Z">
        <w:r>
          <w:rPr>
            <w:sz w:val="22"/>
            <w:szCs w:val="22"/>
            <w:u w:val="single"/>
          </w:rPr>
          <w:t>GUARANTY</w:t>
        </w:r>
      </w:ins>
      <w:ins w:id="368" w:author="sshackl" w:date="2001-06-20T17:33:00Z">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ins>
    </w:p>
    <w:p>
      <w:pPr>
        <w:pStyle w:val="BodyTextIndent3"/>
        <w:widowControl w:val="false"/>
        <w:spacing w:lineRule="exact" w:line="240" w:before="240" w:after="0"/>
        <w:rPr>
          <w:ins w:id="371" w:author="sshackl" w:date="2001-06-20T17:33:00Z"/>
        </w:rPr>
      </w:pPr>
      <w:ins w:id="370" w:author="sshackl" w:date="2001-06-20T17:33:00Z">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ins>
    </w:p>
    <w:p>
      <w:pPr>
        <w:pStyle w:val="BodyTextIndent3"/>
        <w:spacing w:lineRule="exact" w:line="240" w:before="240" w:after="0"/>
        <w:rPr>
          <w:ins w:id="373" w:author="sshackl" w:date="2001-06-20T17:33:00Z"/>
        </w:rPr>
      </w:pPr>
      <w:ins w:id="372" w:author="sshackl" w:date="2001-06-20T17:33:00Z">
        <w:r>
          <w:rPr/>
          <w:t>(b)  The aggregate amount covered by this Guaranty shall not exceed U.S. $________.</w:t>
        </w:r>
      </w:ins>
    </w:p>
    <w:p>
      <w:pPr>
        <w:pStyle w:val="Normal"/>
        <w:spacing w:lineRule="atLeast" w:line="240"/>
        <w:jc w:val="both"/>
        <w:rPr>
          <w:sz w:val="22"/>
          <w:szCs w:val="22"/>
          <w:ins w:id="375" w:author="sshackl" w:date="2001-06-20T17:33:00Z"/>
        </w:rPr>
      </w:pPr>
      <w:ins w:id="374" w:author="sshackl" w:date="2001-06-20T17:33:00Z">
        <w:r>
          <w:rPr>
            <w:sz w:val="22"/>
            <w:szCs w:val="22"/>
          </w:rPr>
        </w:r>
      </w:ins>
    </w:p>
    <w:p>
      <w:pPr>
        <w:pStyle w:val="Normal"/>
        <w:spacing w:lineRule="atLeast" w:line="240"/>
        <w:ind w:firstLine="720" w:end="0"/>
        <w:jc w:val="both"/>
        <w:rPr>
          <w:ins w:id="383" w:author="sshackl" w:date="2001-06-20T17:33:00Z"/>
        </w:rPr>
      </w:pPr>
      <w:ins w:id="376" w:author="sshackl" w:date="2001-06-20T17:33:00Z">
        <w:r>
          <w:rPr>
            <w:sz w:val="22"/>
            <w:szCs w:val="22"/>
          </w:rPr>
          <w:t xml:space="preserve">2.  </w:t>
        </w:r>
      </w:ins>
      <w:ins w:id="377" w:author="sshackl" w:date="2001-06-20T17:33:00Z">
        <w:r>
          <w:rPr>
            <w:sz w:val="22"/>
            <w:szCs w:val="22"/>
            <w:u w:val="single"/>
          </w:rPr>
          <w:t>DEMANDS AND NOTICE</w:t>
        </w:r>
      </w:ins>
      <w:ins w:id="378" w:author="sshackl" w:date="2001-06-20T17:33:00Z">
        <w:r>
          <w:rPr>
            <w:sz w:val="22"/>
            <w:szCs w:val="22"/>
          </w:rPr>
          <w:t>.  Upon the occurrence and during the continuance of an Event of Default or Termination Event, as may be defined in the</w:t>
        </w:r>
      </w:ins>
      <w:ins w:id="379" w:author="sshackl" w:date="2001-06-20T18:41:00Z">
        <w:r>
          <w:rPr>
            <w:sz w:val="22"/>
            <w:szCs w:val="22"/>
          </w:rPr>
          <w:t xml:space="preserve"> </w:t>
        </w:r>
      </w:ins>
      <w:ins w:id="380" w:author="sshackl" w:date="2001-06-20T17:33:00Z">
        <w:r>
          <w:rPr>
            <w:sz w:val="22"/>
            <w:szCs w:val="22"/>
          </w:rPr>
          <w:t>Contract,</w:t>
        </w:r>
      </w:ins>
      <w:ins w:id="381" w:author="sshackl" w:date="2001-06-20T17:33:00Z">
        <w:r>
          <w:rPr>
            <w:color w:val="FF0000"/>
            <w:sz w:val="22"/>
            <w:szCs w:val="22"/>
          </w:rPr>
          <w:t xml:space="preserve"> </w:t>
        </w:r>
      </w:ins>
      <w:ins w:id="382" w:author="sshackl" w:date="2001-06-20T17:33:00Z">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ins>
    </w:p>
    <w:p>
      <w:pPr>
        <w:pStyle w:val="Normal"/>
        <w:spacing w:lineRule="atLeast" w:line="240"/>
        <w:ind w:firstLine="720" w:end="0"/>
        <w:jc w:val="both"/>
        <w:rPr>
          <w:sz w:val="22"/>
          <w:szCs w:val="22"/>
          <w:ins w:id="385" w:author="sshackl" w:date="2001-06-20T17:33:00Z"/>
        </w:rPr>
      </w:pPr>
      <w:ins w:id="384" w:author="sshackl" w:date="2001-06-20T17:33:00Z">
        <w:r>
          <w:rPr>
            <w:sz w:val="22"/>
            <w:szCs w:val="22"/>
          </w:rPr>
        </w:r>
      </w:ins>
    </w:p>
    <w:p>
      <w:pPr>
        <w:pStyle w:val="Normal"/>
        <w:keepNext w:val="true"/>
        <w:spacing w:lineRule="atLeast" w:line="240"/>
        <w:ind w:firstLine="720" w:end="0"/>
        <w:jc w:val="both"/>
        <w:rPr>
          <w:ins w:id="389" w:author="sshackl" w:date="2001-06-20T17:33:00Z"/>
        </w:rPr>
      </w:pPr>
      <w:ins w:id="386" w:author="sshackl" w:date="2001-06-20T17:33:00Z">
        <w:r>
          <w:rPr>
            <w:sz w:val="22"/>
            <w:szCs w:val="22"/>
          </w:rPr>
          <w:t xml:space="preserve">3.  </w:t>
        </w:r>
      </w:ins>
      <w:ins w:id="387" w:author="sshackl" w:date="2001-06-20T17:33:00Z">
        <w:r>
          <w:rPr>
            <w:sz w:val="22"/>
            <w:szCs w:val="22"/>
            <w:u w:val="single"/>
          </w:rPr>
          <w:t>REPRESENTATIONS AND WARRANTIES</w:t>
        </w:r>
      </w:ins>
      <w:ins w:id="388" w:author="sshackl" w:date="2001-06-20T17:33:00Z">
        <w:r>
          <w:rPr>
            <w:sz w:val="22"/>
            <w:szCs w:val="22"/>
          </w:rPr>
          <w:t>.  Guarantor represents and warrants that:</w:t>
        </w:r>
      </w:ins>
    </w:p>
    <w:p>
      <w:pPr>
        <w:pStyle w:val="Normal"/>
        <w:keepNext w:val="true"/>
        <w:spacing w:lineRule="exact" w:line="240" w:before="240" w:after="0"/>
        <w:ind w:firstLine="630" w:start="810" w:end="0"/>
        <w:jc w:val="both"/>
        <w:rPr>
          <w:sz w:val="22"/>
          <w:szCs w:val="22"/>
          <w:ins w:id="391" w:author="sshackl" w:date="2001-06-20T17:33:00Z"/>
        </w:rPr>
      </w:pPr>
      <w:ins w:id="390" w:author="sshackl" w:date="2001-06-20T17:33:00Z">
        <w:r>
          <w:rPr>
            <w:sz w:val="22"/>
            <w:szCs w:val="22"/>
          </w:rPr>
          <w:t xml:space="preserve">(a)  it is a corporation duly organized and validly existing under the laws of the State of Oregon and has the corporate power and authority to execute, deliver and carry out the terms and provisions of the Guaranty; </w:t>
        </w:r>
      </w:ins>
    </w:p>
    <w:p>
      <w:pPr>
        <w:pStyle w:val="Normal"/>
        <w:spacing w:lineRule="exact" w:line="240" w:before="240" w:after="0"/>
        <w:ind w:firstLine="630" w:start="810" w:end="0"/>
        <w:jc w:val="both"/>
        <w:rPr>
          <w:sz w:val="22"/>
          <w:szCs w:val="22"/>
          <w:ins w:id="393" w:author="sshackl" w:date="2001-06-20T17:33:00Z"/>
        </w:rPr>
      </w:pPr>
      <w:ins w:id="392" w:author="sshackl" w:date="2001-06-20T17:33:00Z">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exact" w:line="240" w:before="240" w:after="0"/>
        <w:ind w:firstLine="720" w:start="720" w:end="0"/>
        <w:jc w:val="both"/>
        <w:rPr>
          <w:sz w:val="22"/>
          <w:szCs w:val="22"/>
          <w:ins w:id="395" w:author="sshackl" w:date="2001-06-20T17:33:00Z"/>
        </w:rPr>
      </w:pPr>
      <w:ins w:id="394" w:author="sshackl" w:date="2001-06-20T17:33:00Z">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spacing w:lineRule="atLeast" w:line="240"/>
        <w:jc w:val="both"/>
        <w:rPr>
          <w:sz w:val="22"/>
          <w:szCs w:val="22"/>
          <w:ins w:id="397" w:author="sshackl" w:date="2001-06-20T17:33:00Z"/>
        </w:rPr>
      </w:pPr>
      <w:ins w:id="396" w:author="sshackl" w:date="2001-06-20T17:33:00Z">
        <w:r>
          <w:rPr>
            <w:sz w:val="22"/>
            <w:szCs w:val="22"/>
          </w:rPr>
        </w:r>
      </w:ins>
    </w:p>
    <w:p>
      <w:pPr>
        <w:pStyle w:val="Normal"/>
        <w:spacing w:lineRule="atLeast" w:line="240"/>
        <w:ind w:firstLine="720" w:end="0"/>
        <w:jc w:val="both"/>
        <w:rPr>
          <w:ins w:id="401" w:author="sshackl" w:date="2001-06-20T17:33:00Z"/>
        </w:rPr>
      </w:pPr>
      <w:ins w:id="398" w:author="sshackl" w:date="2001-06-20T17:33:00Z">
        <w:r>
          <w:rPr>
            <w:sz w:val="22"/>
            <w:szCs w:val="22"/>
          </w:rPr>
          <w:t xml:space="preserve">4.  </w:t>
        </w:r>
      </w:ins>
      <w:ins w:id="399" w:author="sshackl" w:date="2001-06-20T17:33:00Z">
        <w:r>
          <w:rPr>
            <w:sz w:val="22"/>
            <w:szCs w:val="22"/>
            <w:u w:val="single"/>
          </w:rPr>
          <w:t>SETOFFS AND COUNTERCLAIMS</w:t>
        </w:r>
      </w:ins>
      <w:ins w:id="400" w:author="sshackl" w:date="2001-06-20T17:33:00Z">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ins>
    </w:p>
    <w:p>
      <w:pPr>
        <w:pStyle w:val="Normal"/>
        <w:spacing w:lineRule="atLeast" w:line="240"/>
        <w:ind w:firstLine="720" w:end="0"/>
        <w:jc w:val="both"/>
        <w:rPr>
          <w:sz w:val="22"/>
          <w:szCs w:val="22"/>
          <w:ins w:id="403" w:author="sshackl" w:date="2001-06-20T17:33:00Z"/>
        </w:rPr>
      </w:pPr>
      <w:ins w:id="402" w:author="sshackl" w:date="2001-06-20T17:33:00Z">
        <w:r>
          <w:rPr>
            <w:sz w:val="22"/>
            <w:szCs w:val="22"/>
          </w:rPr>
        </w:r>
      </w:ins>
    </w:p>
    <w:p>
      <w:pPr>
        <w:pStyle w:val="Normal"/>
        <w:spacing w:lineRule="atLeast" w:line="240"/>
        <w:ind w:firstLine="720" w:end="0"/>
        <w:jc w:val="both"/>
        <w:rPr>
          <w:ins w:id="407" w:author="sshackl" w:date="2001-06-20T17:33:00Z"/>
        </w:rPr>
      </w:pPr>
      <w:ins w:id="404" w:author="sshackl" w:date="2001-06-20T17:33:00Z">
        <w:r>
          <w:rPr>
            <w:sz w:val="22"/>
            <w:szCs w:val="22"/>
          </w:rPr>
          <w:t xml:space="preserve">5.  </w:t>
        </w:r>
      </w:ins>
      <w:ins w:id="405" w:author="sshackl" w:date="2001-06-20T17:33:00Z">
        <w:r>
          <w:rPr>
            <w:sz w:val="22"/>
            <w:szCs w:val="22"/>
            <w:u w:val="single"/>
          </w:rPr>
          <w:t>AMENDMENT OF GUARANTY</w:t>
        </w:r>
      </w:ins>
      <w:ins w:id="406" w:author="sshackl" w:date="2001-06-20T17:33:00Z">
        <w:r>
          <w:rPr>
            <w:sz w:val="22"/>
            <w:szCs w:val="22"/>
          </w:rPr>
          <w:t>.  No term or provision of this Guaranty shall be amended, modified, altered, waived or supplemented except in a writing signed by Guarantor and Counterparty.</w:t>
        </w:r>
      </w:ins>
    </w:p>
    <w:p>
      <w:pPr>
        <w:pStyle w:val="Normal"/>
        <w:spacing w:lineRule="atLeast" w:line="240"/>
        <w:ind w:firstLine="720" w:end="0"/>
        <w:jc w:val="both"/>
        <w:rPr>
          <w:sz w:val="22"/>
          <w:szCs w:val="22"/>
          <w:ins w:id="409" w:author="sshackl" w:date="2001-06-20T17:33:00Z"/>
        </w:rPr>
      </w:pPr>
      <w:ins w:id="408" w:author="sshackl" w:date="2001-06-20T17:33:00Z">
        <w:r>
          <w:rPr>
            <w:sz w:val="22"/>
            <w:szCs w:val="22"/>
          </w:rPr>
        </w:r>
      </w:ins>
    </w:p>
    <w:p>
      <w:pPr>
        <w:pStyle w:val="Normal"/>
        <w:spacing w:lineRule="atLeast" w:line="240"/>
        <w:ind w:firstLine="720" w:end="0"/>
        <w:jc w:val="both"/>
        <w:rPr>
          <w:ins w:id="413" w:author="sshackl" w:date="2001-06-20T17:33:00Z"/>
        </w:rPr>
      </w:pPr>
      <w:ins w:id="410" w:author="sshackl" w:date="2001-06-20T17:33:00Z">
        <w:r>
          <w:rPr>
            <w:sz w:val="22"/>
            <w:szCs w:val="22"/>
          </w:rPr>
          <w:t xml:space="preserve">6.  </w:t>
        </w:r>
      </w:ins>
      <w:ins w:id="411" w:author="sshackl" w:date="2001-06-20T17:33:00Z">
        <w:r>
          <w:rPr>
            <w:sz w:val="22"/>
            <w:szCs w:val="22"/>
            <w:u w:val="single"/>
          </w:rPr>
          <w:t>WAIVERS</w:t>
        </w:r>
      </w:ins>
      <w:ins w:id="412" w:author="sshackl" w:date="2001-06-20T17:33:00Z">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ins>
    </w:p>
    <w:p>
      <w:pPr>
        <w:pStyle w:val="Normal"/>
        <w:spacing w:lineRule="atLeast" w:line="240"/>
        <w:ind w:firstLine="720" w:end="0"/>
        <w:jc w:val="both"/>
        <w:rPr>
          <w:sz w:val="22"/>
          <w:szCs w:val="22"/>
          <w:ins w:id="415" w:author="sshackl" w:date="2001-06-20T17:33:00Z"/>
        </w:rPr>
      </w:pPr>
      <w:ins w:id="414" w:author="sshackl" w:date="2001-06-20T17:33:00Z">
        <w:r>
          <w:rPr>
            <w:sz w:val="22"/>
            <w:szCs w:val="22"/>
          </w:rPr>
        </w:r>
      </w:ins>
    </w:p>
    <w:p>
      <w:pPr>
        <w:pStyle w:val="Normal"/>
        <w:spacing w:lineRule="atLeast" w:line="240"/>
        <w:ind w:firstLine="720" w:end="0"/>
        <w:jc w:val="both"/>
        <w:rPr>
          <w:sz w:val="22"/>
          <w:szCs w:val="22"/>
          <w:ins w:id="417" w:author="sshackl" w:date="2001-06-20T17:33:00Z"/>
        </w:rPr>
      </w:pPr>
      <w:ins w:id="416" w:author="sshackl" w:date="2001-06-20T17:33:00Z">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Normal"/>
        <w:spacing w:lineRule="atLeast" w:line="240"/>
        <w:ind w:firstLine="720" w:end="0"/>
        <w:jc w:val="both"/>
        <w:rPr>
          <w:sz w:val="22"/>
          <w:szCs w:val="22"/>
          <w:ins w:id="419" w:author="sshackl" w:date="2001-06-20T17:33:00Z"/>
        </w:rPr>
      </w:pPr>
      <w:ins w:id="418" w:author="sshackl" w:date="2001-06-20T17:33:00Z">
        <w:r>
          <w:rPr>
            <w:sz w:val="22"/>
            <w:szCs w:val="22"/>
          </w:rPr>
        </w:r>
      </w:ins>
    </w:p>
    <w:p>
      <w:pPr>
        <w:pStyle w:val="Normal"/>
        <w:spacing w:lineRule="atLeast" w:line="240"/>
        <w:ind w:firstLine="720" w:end="0"/>
        <w:jc w:val="both"/>
        <w:rPr>
          <w:sz w:val="22"/>
          <w:szCs w:val="22"/>
          <w:ins w:id="421" w:author="sshackl" w:date="2001-06-20T17:33:00Z"/>
        </w:rPr>
      </w:pPr>
      <w:ins w:id="420" w:author="sshackl" w:date="2001-06-20T17:33:00Z">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ins>
    </w:p>
    <w:p>
      <w:pPr>
        <w:pStyle w:val="Normal"/>
        <w:spacing w:lineRule="atLeast" w:line="240"/>
        <w:ind w:firstLine="720" w:end="0"/>
        <w:jc w:val="both"/>
        <w:rPr>
          <w:sz w:val="22"/>
          <w:szCs w:val="22"/>
          <w:ins w:id="423" w:author="sshackl" w:date="2001-06-20T17:33:00Z"/>
        </w:rPr>
      </w:pPr>
      <w:ins w:id="422" w:author="sshackl" w:date="2001-06-20T17:33:00Z">
        <w:r>
          <w:rPr>
            <w:sz w:val="22"/>
            <w:szCs w:val="22"/>
          </w:rPr>
        </w:r>
      </w:ins>
    </w:p>
    <w:p>
      <w:pPr>
        <w:pStyle w:val="Normal"/>
        <w:spacing w:lineRule="atLeast" w:line="240"/>
        <w:ind w:firstLine="720" w:end="0"/>
        <w:jc w:val="both"/>
        <w:rPr>
          <w:sz w:val="22"/>
          <w:szCs w:val="22"/>
          <w:ins w:id="425" w:author="sshackl" w:date="2001-06-20T17:33:00Z"/>
        </w:rPr>
      </w:pPr>
      <w:ins w:id="424" w:author="sshackl" w:date="2001-06-20T17:33:00Z">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ins>
    </w:p>
    <w:p>
      <w:pPr>
        <w:pStyle w:val="Normal"/>
        <w:spacing w:lineRule="atLeast" w:line="240"/>
        <w:ind w:firstLine="720" w:end="0"/>
        <w:jc w:val="both"/>
        <w:rPr>
          <w:sz w:val="22"/>
          <w:szCs w:val="22"/>
          <w:ins w:id="427" w:author="sshackl" w:date="2001-06-20T17:33:00Z"/>
        </w:rPr>
      </w:pPr>
      <w:ins w:id="426" w:author="sshackl" w:date="2001-06-20T17:33:00Z">
        <w:r>
          <w:rPr>
            <w:sz w:val="22"/>
            <w:szCs w:val="22"/>
          </w:rPr>
        </w:r>
      </w:ins>
    </w:p>
    <w:p>
      <w:pPr>
        <w:pStyle w:val="Normal"/>
        <w:spacing w:lineRule="atLeast" w:line="240"/>
        <w:ind w:firstLine="720" w:end="0"/>
        <w:jc w:val="both"/>
        <w:rPr>
          <w:ins w:id="431" w:author="sshackl" w:date="2001-06-20T17:33:00Z"/>
        </w:rPr>
      </w:pPr>
      <w:ins w:id="428" w:author="sshackl" w:date="2001-06-20T17:33:00Z">
        <w:r>
          <w:rPr>
            <w:sz w:val="22"/>
            <w:szCs w:val="22"/>
          </w:rPr>
          <w:t xml:space="preserve">7.  </w:t>
        </w:r>
      </w:ins>
      <w:ins w:id="429" w:author="sshackl" w:date="2001-06-20T17:33:00Z">
        <w:r>
          <w:rPr>
            <w:sz w:val="22"/>
            <w:szCs w:val="22"/>
            <w:u w:val="single"/>
          </w:rPr>
          <w:t>NOTICE</w:t>
        </w:r>
      </w:ins>
      <w:ins w:id="430" w:author="sshackl" w:date="2001-06-20T17:33:00Z">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ins w:id="432" w:author="sshackl" w:date="2001-06-20T17:33:00Z">
              <w:r>
                <w:rPr>
                  <w:color w:val="000000"/>
                  <w:sz w:val="22"/>
                  <w:szCs w:val="22"/>
                </w:rPr>
                <w:t>To Counterparty:</w:t>
              </w:r>
            </w:ins>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433" w:author="sshackl" w:date="2001-06-20T17:33:00Z">
              <w:r>
                <w:rPr>
                  <w:color w:val="000000"/>
                  <w:sz w:val="22"/>
                  <w:szCs w:val="22"/>
                  <w:u w:val="single"/>
                </w:rPr>
                <w:tab/>
              </w:r>
            </w:ins>
          </w:p>
        </w:tc>
        <w:tc>
          <w:tcPr>
            <w:tcW w:w="1530" w:type="dxa"/>
            <w:tcBorders/>
          </w:tcPr>
          <w:p>
            <w:pPr>
              <w:pStyle w:val="Normal"/>
              <w:keepNext w:val="true"/>
              <w:keepLines/>
              <w:spacing w:lineRule="atLeast" w:line="240"/>
              <w:rPr>
                <w:color w:val="000000"/>
                <w:sz w:val="22"/>
                <w:szCs w:val="22"/>
              </w:rPr>
            </w:pPr>
            <w:ins w:id="434" w:author="sshackl" w:date="2001-06-20T17:33:00Z">
              <w:r>
                <w:rPr>
                  <w:color w:val="000000"/>
                  <w:sz w:val="22"/>
                  <w:szCs w:val="22"/>
                </w:rPr>
                <w:t>To Guarantor:</w:t>
              </w:r>
            </w:ins>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35" w:author="sshackl" w:date="2001-06-20T17:33:00Z">
              <w:r>
                <w:rPr>
                  <w:color w:val="000000"/>
                  <w:sz w:val="22"/>
                  <w:szCs w:val="22"/>
                </w:rPr>
                <w:t>Enron Corp.</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436" w:author="sshackl" w:date="2001-06-20T17:33:00Z">
              <w:r>
                <w:rPr>
                  <w:color w:val="000000"/>
                  <w:sz w:val="22"/>
                  <w:szCs w:val="22"/>
                  <w:u w:val="single"/>
                </w:rPr>
                <w:tab/>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37" w:author="sshackl" w:date="2001-06-20T17:33:00Z">
              <w:r>
                <w:rPr>
                  <w:color w:val="000000"/>
                  <w:sz w:val="22"/>
                  <w:szCs w:val="22"/>
                </w:rPr>
                <w:t>1400 Smith Street</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438" w:author="sshackl" w:date="2001-06-20T17:33:00Z">
              <w:r>
                <w:rPr>
                  <w:color w:val="000000"/>
                  <w:sz w:val="22"/>
                  <w:szCs w:val="22"/>
                  <w:u w:val="single"/>
                </w:rPr>
                <w:tab/>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39" w:author="sshackl" w:date="2001-06-20T17:33:00Z">
              <w:r>
                <w:rPr>
                  <w:color w:val="000000"/>
                  <w:sz w:val="22"/>
                  <w:szCs w:val="22"/>
                </w:rPr>
                <w:t>Houston, Texas 77002</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ins w:id="442" w:author="sshackl" w:date="2001-06-20T17:33:00Z"/>
              </w:rPr>
            </w:pPr>
            <w:ins w:id="440" w:author="sshackl" w:date="2001-06-20T17:33:00Z">
              <w:r>
                <w:rPr>
                  <w:color w:val="000000"/>
                  <w:sz w:val="22"/>
                  <w:szCs w:val="22"/>
                </w:rPr>
                <w:t xml:space="preserve">Attn.:  </w:t>
              </w:r>
            </w:ins>
            <w:ins w:id="441" w:author="sshackl" w:date="2001-06-20T17:33:00Z">
              <w:r>
                <w:rPr>
                  <w:color w:val="000000"/>
                  <w:sz w:val="22"/>
                  <w:szCs w:val="22"/>
                  <w:u w:val="single"/>
                </w:rPr>
                <w:tab/>
              </w:r>
            </w:ins>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43" w:author="sshackl" w:date="2001-06-20T17:33:00Z">
              <w:r>
                <w:rPr>
                  <w:color w:val="000000"/>
                  <w:sz w:val="22"/>
                  <w:szCs w:val="22"/>
                </w:rPr>
                <w:t>Attn.:  Vice President, Finance and Treasurer</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444" w:author="sshackl" w:date="2001-06-20T17:33:00Z">
              <w:r>
                <w:rPr>
                  <w:color w:val="000000"/>
                  <w:sz w:val="22"/>
                  <w:szCs w:val="22"/>
                </w:rPr>
                <w:t xml:space="preserve">Fax No.:  </w:t>
              </w:r>
            </w:ins>
            <w:ins w:id="445" w:author="sshackl" w:date="2001-06-20T17:33:00Z">
              <w:r>
                <w:rPr>
                  <w:color w:val="000000"/>
                  <w:sz w:val="22"/>
                  <w:szCs w:val="22"/>
                  <w:u w:val="single"/>
                </w:rPr>
                <w:tab/>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46" w:author="sshackl" w:date="2001-06-20T17:33:00Z">
              <w:r>
                <w:rPr>
                  <w:color w:val="000000"/>
                  <w:sz w:val="22"/>
                  <w:szCs w:val="22"/>
                </w:rPr>
                <w:t>Fax No.:  (713) 646-3422</w:t>
              </w:r>
            </w:ins>
          </w:p>
        </w:tc>
      </w:tr>
    </w:tbl>
    <w:p>
      <w:pPr>
        <w:pStyle w:val="Normal"/>
        <w:tabs>
          <w:tab w:val="clear" w:pos="720"/>
          <w:tab w:val="left" w:pos="2880" w:leader="none"/>
          <w:tab w:val="left" w:pos="6480" w:leader="none"/>
        </w:tabs>
        <w:spacing w:lineRule="exact" w:line="240"/>
        <w:ind w:start="720" w:end="0"/>
        <w:jc w:val="both"/>
        <w:rPr>
          <w:sz w:val="22"/>
          <w:szCs w:val="22"/>
          <w:ins w:id="448" w:author="sshackl" w:date="2001-06-20T17:33:00Z"/>
        </w:rPr>
      </w:pPr>
      <w:ins w:id="447" w:author="sshackl" w:date="2001-06-20T17:33:00Z">
        <w:r>
          <w:rPr>
            <w:sz w:val="22"/>
            <w:szCs w:val="22"/>
          </w:rPr>
        </w:r>
      </w:ins>
    </w:p>
    <w:p>
      <w:pPr>
        <w:pStyle w:val="Normal"/>
        <w:spacing w:lineRule="atLeast" w:line="240"/>
        <w:jc w:val="both"/>
        <w:rPr>
          <w:sz w:val="22"/>
          <w:szCs w:val="22"/>
          <w:ins w:id="450" w:author="sshackl" w:date="2001-06-20T17:33:00Z"/>
        </w:rPr>
      </w:pPr>
      <w:ins w:id="449" w:author="sshackl" w:date="2001-06-20T17:33:00Z">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ins>
    </w:p>
    <w:p>
      <w:pPr>
        <w:pStyle w:val="Normal"/>
        <w:spacing w:lineRule="exact" w:line="240"/>
        <w:ind w:start="720" w:end="0"/>
        <w:jc w:val="both"/>
        <w:rPr>
          <w:sz w:val="22"/>
          <w:szCs w:val="22"/>
          <w:ins w:id="452" w:author="sshackl" w:date="2001-06-20T17:33:00Z"/>
        </w:rPr>
      </w:pPr>
      <w:ins w:id="451" w:author="sshackl" w:date="2001-06-20T17:33:00Z">
        <w:r>
          <w:rPr>
            <w:sz w:val="22"/>
            <w:szCs w:val="22"/>
          </w:rPr>
        </w:r>
      </w:ins>
    </w:p>
    <w:p>
      <w:pPr>
        <w:pStyle w:val="Normal"/>
        <w:spacing w:lineRule="atLeast" w:line="240"/>
        <w:ind w:firstLine="720" w:end="0"/>
        <w:jc w:val="both"/>
        <w:rPr>
          <w:sz w:val="22"/>
          <w:szCs w:val="22"/>
          <w:ins w:id="454" w:author="sshackl" w:date="2001-06-20T17:33:00Z"/>
        </w:rPr>
      </w:pPr>
      <w:ins w:id="453" w:author="sshackl" w:date="2001-06-20T17:33:00Z">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Normal"/>
        <w:spacing w:lineRule="atLeast" w:line="240"/>
        <w:ind w:firstLine="720" w:end="0"/>
        <w:jc w:val="both"/>
        <w:rPr>
          <w:sz w:val="22"/>
          <w:szCs w:val="22"/>
          <w:ins w:id="456" w:author="sshackl" w:date="2001-06-20T17:33:00Z"/>
        </w:rPr>
      </w:pPr>
      <w:ins w:id="455" w:author="sshackl" w:date="2001-06-20T17:33:00Z">
        <w:r>
          <w:rPr>
            <w:sz w:val="22"/>
            <w:szCs w:val="22"/>
          </w:rPr>
        </w:r>
      </w:ins>
    </w:p>
    <w:p>
      <w:pPr>
        <w:pStyle w:val="Normal"/>
        <w:spacing w:lineRule="atLeast" w:line="240"/>
        <w:ind w:firstLine="720" w:end="0"/>
        <w:jc w:val="both"/>
        <w:rPr>
          <w:ins w:id="460" w:author="sshackl" w:date="2001-06-20T17:33:00Z"/>
        </w:rPr>
      </w:pPr>
      <w:ins w:id="457" w:author="sshackl" w:date="2001-06-20T17:33:00Z">
        <w:r>
          <w:rPr>
            <w:sz w:val="22"/>
            <w:szCs w:val="22"/>
          </w:rPr>
          <w:t xml:space="preserve">8.  </w:t>
        </w:r>
      </w:ins>
      <w:ins w:id="458" w:author="sshackl" w:date="2001-06-20T17:33:00Z">
        <w:r>
          <w:rPr>
            <w:sz w:val="22"/>
            <w:szCs w:val="22"/>
            <w:u w:val="single"/>
          </w:rPr>
          <w:t>MISCELLANEOUS</w:t>
        </w:r>
      </w:ins>
      <w:ins w:id="459" w:author="sshackl" w:date="2001-06-20T17:33:00Z">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p>
    <w:p>
      <w:pPr>
        <w:pStyle w:val="Normal"/>
        <w:spacing w:lineRule="atLeast" w:line="240"/>
        <w:ind w:firstLine="720" w:end="0"/>
        <w:jc w:val="both"/>
        <w:rPr>
          <w:sz w:val="22"/>
          <w:szCs w:val="22"/>
          <w:ins w:id="462" w:author="sshackl" w:date="2001-06-20T17:33:00Z"/>
        </w:rPr>
      </w:pPr>
      <w:ins w:id="461" w:author="sshackl" w:date="2001-06-20T17:33:00Z">
        <w:r>
          <w:rPr>
            <w:sz w:val="22"/>
            <w:szCs w:val="22"/>
          </w:rPr>
        </w:r>
      </w:ins>
    </w:p>
    <w:p>
      <w:pPr>
        <w:pStyle w:val="Normal"/>
        <w:spacing w:lineRule="atLeast" w:line="240"/>
        <w:ind w:firstLine="720" w:end="0"/>
        <w:jc w:val="both"/>
        <w:rPr>
          <w:ins w:id="466" w:author="sshackl" w:date="2001-06-20T17:33:00Z"/>
        </w:rPr>
      </w:pPr>
      <w:ins w:id="463" w:author="sshackl" w:date="2001-06-20T17:33:00Z">
        <w:r>
          <w:rPr>
            <w:sz w:val="22"/>
            <w:szCs w:val="22"/>
          </w:rPr>
          <w:t xml:space="preserve">IN WITNESS WHEREOF, the Guarantor has executed this Guaranty on </w:t>
          <w:tab/>
        </w:r>
      </w:ins>
      <w:ins w:id="464" w:author="sshackl" w:date="2001-06-20T17:33:00Z">
        <w:r>
          <w:rPr>
            <w:sz w:val="22"/>
            <w:szCs w:val="22"/>
            <w:u w:val="single"/>
          </w:rPr>
          <w:tab/>
        </w:r>
      </w:ins>
      <w:ins w:id="465" w:author="sshackl" w:date="2001-06-20T17:33:00Z">
        <w:r>
          <w:rPr>
            <w:sz w:val="22"/>
            <w:szCs w:val="22"/>
          </w:rPr>
          <w:t>, 2001, but it is effective as of the Effective Date.</w:t>
        </w:r>
      </w:ins>
    </w:p>
    <w:p>
      <w:pPr>
        <w:pStyle w:val="Normal"/>
        <w:spacing w:lineRule="atLeast" w:line="240"/>
        <w:ind w:firstLine="720" w:end="0"/>
        <w:jc w:val="both"/>
        <w:rPr>
          <w:sz w:val="22"/>
          <w:szCs w:val="22"/>
          <w:ins w:id="468" w:author="sshackl" w:date="2001-06-20T17:33:00Z"/>
        </w:rPr>
      </w:pPr>
      <w:ins w:id="467" w:author="sshackl" w:date="2001-06-20T17:33:00Z">
        <w:r>
          <w:rPr>
            <w:sz w:val="22"/>
            <w:szCs w:val="22"/>
          </w:rPr>
        </w:r>
      </w:ins>
    </w:p>
    <w:p>
      <w:pPr>
        <w:pStyle w:val="Normal"/>
        <w:spacing w:lineRule="atLeast" w:line="240"/>
        <w:ind w:start="5040" w:end="0"/>
        <w:jc w:val="both"/>
        <w:rPr>
          <w:b/>
          <w:bCs/>
          <w:sz w:val="22"/>
          <w:szCs w:val="22"/>
          <w:ins w:id="470" w:author="sshackl" w:date="2001-06-20T17:33:00Z"/>
        </w:rPr>
      </w:pPr>
      <w:ins w:id="469" w:author="sshackl" w:date="2001-06-20T17:33:00Z">
        <w:r>
          <w:rPr>
            <w:b/>
            <w:bCs/>
            <w:sz w:val="22"/>
            <w:szCs w:val="22"/>
          </w:rPr>
          <w:t>ENRON CORP.</w:t>
        </w:r>
      </w:ins>
    </w:p>
    <w:p>
      <w:pPr>
        <w:pStyle w:val="Normal"/>
        <w:spacing w:lineRule="atLeast" w:line="240"/>
        <w:ind w:start="5040" w:end="0"/>
        <w:jc w:val="both"/>
        <w:rPr>
          <w:b/>
          <w:bCs/>
          <w:sz w:val="22"/>
          <w:szCs w:val="22"/>
          <w:ins w:id="472" w:author="sshackl" w:date="2001-06-20T17:33:00Z"/>
        </w:rPr>
      </w:pPr>
      <w:ins w:id="471" w:author="sshackl" w:date="2001-06-20T17:33:00Z">
        <w:r>
          <w:rPr>
            <w:b/>
            <w:bCs/>
            <w:sz w:val="22"/>
            <w:szCs w:val="22"/>
          </w:rPr>
        </w:r>
      </w:ins>
    </w:p>
    <w:p>
      <w:pPr>
        <w:pStyle w:val="Normal"/>
        <w:spacing w:lineRule="atLeast" w:line="240"/>
        <w:ind w:start="5040" w:end="0"/>
        <w:jc w:val="both"/>
        <w:rPr>
          <w:b/>
          <w:bCs/>
          <w:sz w:val="22"/>
          <w:szCs w:val="22"/>
          <w:ins w:id="474" w:author="sshackl" w:date="2001-06-20T17:33:00Z"/>
        </w:rPr>
      </w:pPr>
      <w:ins w:id="473" w:author="sshackl" w:date="2001-06-20T17:33:00Z">
        <w:r>
          <w:rPr>
            <w:b/>
            <w:bCs/>
            <w:sz w:val="22"/>
            <w:szCs w:val="22"/>
          </w:rPr>
        </w:r>
      </w:ins>
    </w:p>
    <w:p>
      <w:pPr>
        <w:pStyle w:val="Normal"/>
        <w:spacing w:lineRule="atLeast" w:line="240"/>
        <w:ind w:start="5040" w:end="0"/>
        <w:jc w:val="both"/>
        <w:rPr>
          <w:sz w:val="22"/>
          <w:szCs w:val="22"/>
          <w:ins w:id="477" w:author="sshackl" w:date="2001-06-20T17:33:00Z"/>
        </w:rPr>
      </w:pPr>
      <w:ins w:id="475" w:author="sshackl" w:date="2001-06-20T17:33:00Z">
        <w:r>
          <w:rPr>
            <w:sz w:val="22"/>
            <w:szCs w:val="22"/>
          </w:rPr>
          <w:t xml:space="preserve">By:  </w:t>
        </w:r>
      </w:ins>
      <w:ins w:id="476" w:author="sshackl" w:date="2001-06-20T17:33:00Z">
        <w:r>
          <w:rPr>
            <w:sz w:val="22"/>
            <w:szCs w:val="22"/>
            <w:u w:val="single"/>
          </w:rPr>
          <w:tab/>
          <w:tab/>
          <w:tab/>
          <w:tab/>
          <w:tab/>
          <w:tab/>
        </w:r>
      </w:ins>
    </w:p>
    <w:p>
      <w:pPr>
        <w:pStyle w:val="Normal"/>
        <w:spacing w:lineRule="atLeast" w:line="240"/>
        <w:ind w:start="5040" w:end="0"/>
        <w:jc w:val="both"/>
        <w:rPr>
          <w:sz w:val="22"/>
          <w:szCs w:val="22"/>
          <w:ins w:id="480" w:author="sshackl" w:date="2001-06-20T17:33:00Z"/>
        </w:rPr>
      </w:pPr>
      <w:ins w:id="478" w:author="sshackl" w:date="2001-06-20T17:33:00Z">
        <w:r>
          <w:rPr>
            <w:sz w:val="22"/>
            <w:szCs w:val="22"/>
          </w:rPr>
          <w:t xml:space="preserve">Name:  </w:t>
        </w:r>
      </w:ins>
      <w:ins w:id="479" w:author="sshackl" w:date="2001-06-20T17:33:00Z">
        <w:r>
          <w:rPr>
            <w:sz w:val="22"/>
            <w:szCs w:val="22"/>
            <w:u w:val="single"/>
          </w:rPr>
          <w:tab/>
          <w:tab/>
          <w:tab/>
          <w:tab/>
          <w:tab/>
          <w:tab/>
        </w:r>
      </w:ins>
    </w:p>
    <w:p>
      <w:pPr>
        <w:pStyle w:val="Normal"/>
        <w:spacing w:lineRule="atLeast" w:line="240"/>
        <w:ind w:start="5040" w:end="0"/>
        <w:jc w:val="both"/>
        <w:rPr>
          <w:sz w:val="22"/>
          <w:szCs w:val="22"/>
          <w:ins w:id="483" w:author="sshackl" w:date="2001-06-20T17:33:00Z"/>
        </w:rPr>
      </w:pPr>
      <w:ins w:id="481" w:author="sshackl" w:date="2001-06-20T17:33:00Z">
        <w:r>
          <w:rPr>
            <w:sz w:val="22"/>
            <w:szCs w:val="22"/>
          </w:rPr>
          <w:t xml:space="preserve">Title:  </w:t>
        </w:r>
      </w:ins>
      <w:ins w:id="482" w:author="sshackl" w:date="2001-06-20T17:33:00Z">
        <w:r>
          <w:rPr>
            <w:sz w:val="22"/>
            <w:szCs w:val="22"/>
            <w:u w:val="single"/>
          </w:rPr>
          <w:tab/>
          <w:tab/>
          <w:tab/>
          <w:tab/>
          <w:tab/>
          <w:tab/>
        </w:r>
      </w:ins>
    </w:p>
    <w:p>
      <w:pPr>
        <w:pStyle w:val="Normal"/>
        <w:rPr>
          <w:sz w:val="22"/>
          <w:szCs w:val="22"/>
          <w:ins w:id="485" w:author="sshackl" w:date="2001-06-20T18:03:00Z"/>
        </w:rPr>
      </w:pPr>
      <w:ins w:id="484" w:author="sshackl" w:date="2001-06-20T18:03:00Z">
        <w:r>
          <w:rPr>
            <w:sz w:val="22"/>
            <w:szCs w:val="22"/>
          </w:rPr>
        </w:r>
      </w:ins>
    </w:p>
    <w:p>
      <w:pPr>
        <w:pStyle w:val="Normal"/>
        <w:rPr>
          <w:sz w:val="22"/>
          <w:szCs w:val="22"/>
          <w:ins w:id="487" w:author="sshackl" w:date="2001-06-20T18:03:00Z"/>
        </w:rPr>
      </w:pPr>
      <w:ins w:id="486" w:author="sshackl" w:date="2001-06-20T18:03:00Z">
        <w:r>
          <w:rPr>
            <w:sz w:val="22"/>
            <w:szCs w:val="22"/>
          </w:rPr>
        </w:r>
      </w:ins>
    </w:p>
    <w:p>
      <w:pPr>
        <w:pStyle w:val="Normal"/>
        <w:rPr>
          <w:sz w:val="22"/>
          <w:szCs w:val="22"/>
          <w:ins w:id="489" w:author="sshackl" w:date="2001-06-20T17:33:00Z"/>
        </w:rPr>
      </w:pPr>
      <w:ins w:id="488" w:author="sshackl" w:date="2001-06-20T18:03: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/mnt/main-storage/datasets/enron-docs/doc/CitibankENAswap.doc</w:t>
        </w:r>
        <w:r>
          <w:rPr>
            <w:sz w:val="22"/>
            <w:szCs w:val="22"/>
          </w:rPr>
          <w:fldChar w:fldCharType="end"/>
        </w:r>
      </w:ins>
    </w:p>
    <w:p>
      <w:pPr>
        <w:pStyle w:val="Normal"/>
        <w:spacing w:lineRule="exact" w:line="240"/>
        <w:ind w:end="720"/>
        <w:jc w:val="center"/>
        <w:rPr>
          <w:ins w:id="491" w:author="sshackl" w:date="2001-06-20T18:03:00Z"/>
        </w:rPr>
      </w:pPr>
      <w:del w:id="490" w:author="sshackl" w:date="2001-06-20T16:56:00Z">
        <w:r>
          <w:rPr/>
          <w:tab/>
        </w:r>
      </w:del>
    </w:p>
    <w:p>
      <w:pPr>
        <w:pStyle w:val="Normal"/>
        <w:spacing w:lineRule="exact" w:line="240"/>
        <w:ind w:end="720"/>
        <w:jc w:val="center"/>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8</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300" w:author="sshackl" w:date="2001-06-20T17:26:00Z"/>
            </w:rPr>
          </w:pPr>
          <w:del w:id="299"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302" w:author="sshackl" w:date="2001-06-20T17:26:00Z"/>
            </w:rPr>
          </w:pPr>
          <w:del w:id="301"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303"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304"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306" w:author="sshackl" w:date="2001-06-20T17:26:00Z"/>
      </w:rPr>
    </w:pPr>
    <w:del w:id="305" w:author="sshackl" w:date="2001-06-20T17:26:00Z">
      <w:r>
        <w:rPr/>
      </w:r>
    </w:del>
  </w:p>
  <w:p>
    <w:pPr>
      <w:pStyle w:val="Header"/>
      <w:rPr>
        <w:del w:id="308" w:author="sshackl" w:date="2001-06-20T17:26:00Z"/>
      </w:rPr>
    </w:pPr>
    <w:del w:id="307"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310" w:author="sshackl" w:date="2001-06-20T17:26:00Z"/>
            </w:rPr>
          </w:pPr>
          <w:del w:id="309"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312" w:author="sshackl" w:date="2001-06-20T17:26:00Z"/>
            </w:rPr>
          </w:pPr>
          <w:del w:id="311"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313"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314"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316" w:author="sshackl" w:date="2001-06-20T17:26:00Z"/>
      </w:rPr>
    </w:pPr>
    <w:del w:id="315"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6" t="-40" r="-6" b="-40"/>
                        <a:stretch>
                          <a:fillRect/>
                        </a:stretch>
                      </pic:blipFill>
                      <pic:spPr bwMode="auto">
                        <a:xfrm>
                          <a:off x="0" y="0"/>
                          <a:ext cx="1398905" cy="223520"/>
                        </a:xfrm>
                        <a:prstGeom prst="rect">
                          <a:avLst/>
                        </a:prstGeom>
                        <a:noFill/>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Indent">
    <w:name w:val="Body Text Indent"/>
    <w:basedOn w:val="Normal"/>
    <w:pPr>
      <w:ind w:hanging="3600" w:start="360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2001-06-20T17:55:00Z</dcterms:created>
  <dc:creator>Toronto Dominion Bank</dc:creator>
  <dc:description/>
  <dc:language>en-CA</dc:language>
  <cp:lastModifiedBy>sshackl</cp:lastModifiedBy>
  <cp:lastPrinted>2001-06-20T18:03:00Z</cp:lastPrinted>
  <dcterms:modified xsi:type="dcterms:W3CDTF">2001-06-21T20:35:00Z</dcterms:modified>
  <cp:revision>46</cp:revision>
  <dc:subject/>
  <dc:title>(416) 982-3453</dc:title>
</cp:coreProperties>
</file>