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r>
      <w:r>
        <w:rPr>
          <w:sz w:val="22"/>
        </w:rPr>
        <w:t>February 4, 2001</w:t>
      </w:r>
    </w:p>
    <w:p>
      <w:pPr>
        <w:pStyle w:val="Normal"/>
        <w:rPr/>
      </w:pPr>
      <w:r>
        <w:rPr/>
      </w:r>
    </w:p>
    <w:p>
      <w:pPr>
        <w:pStyle w:val="Normal"/>
        <w:rPr/>
      </w:pPr>
      <w:r>
        <w:rPr/>
      </w:r>
    </w:p>
    <w:p>
      <w:pPr>
        <w:pStyle w:val="Normal"/>
        <w:rPr>
          <w:b/>
          <w:sz w:val="28"/>
          <w:u w:val="single"/>
        </w:rPr>
      </w:pPr>
      <w:r>
        <w:rPr>
          <w:b/>
          <w:u w:val="single"/>
        </w:rPr>
        <w:t>PERSONAL &amp; CONFIDENTIAL</w:t>
      </w:r>
    </w:p>
    <w:p>
      <w:pPr>
        <w:pStyle w:val="Normal"/>
        <w:rPr>
          <w:b/>
          <w:sz w:val="28"/>
          <w:u w:val="single"/>
        </w:rPr>
      </w:pPr>
      <w:r>
        <w:rPr>
          <w:b/>
          <w:sz w:val="28"/>
          <w:u w:val="single"/>
        </w:rPr>
      </w:r>
    </w:p>
    <w:p>
      <w:pPr>
        <w:pStyle w:val="Normal"/>
        <w:rPr/>
      </w:pPr>
      <w:r>
        <w:rPr/>
        <w:t>Mr. Chris Hilgert</w:t>
      </w:r>
    </w:p>
    <w:p>
      <w:pPr>
        <w:pStyle w:val="Normal"/>
        <w:rPr/>
      </w:pPr>
      <w:r>
        <w:rPr/>
        <w:t>Director</w:t>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r>
    </w:p>
    <w:p>
      <w:pPr>
        <w:pStyle w:val="Normal"/>
        <w:rPr/>
      </w:pPr>
      <w:r>
        <w:rPr/>
        <w:t>Dear Mr. Hilgert:</w:t>
      </w:r>
    </w:p>
    <w:p>
      <w:pPr>
        <w:pStyle w:val="Normal"/>
        <w:jc w:val="both"/>
        <w:rPr/>
      </w:pPr>
      <w:r>
        <w:rPr/>
      </w:r>
    </w:p>
    <w:p>
      <w:pPr>
        <w:pStyle w:val="Normal"/>
        <w:jc w:val="both"/>
        <w:rPr/>
      </w:pPr>
      <w:r>
        <w:rPr/>
        <w:t>In connection with your consideration of a possible transaction with North Coast Gas Transmission LLC (“the Company”), you have requested information concerning the Company.  As a condition to McDonald Investments and North Coast Gas Transmission LLC furnishing such information you agree to treat any information concerning the Company which is furnished to you as follows:</w:t>
      </w:r>
    </w:p>
    <w:p>
      <w:pPr>
        <w:pStyle w:val="Normal"/>
        <w:jc w:val="both"/>
        <w:rPr/>
      </w:pPr>
      <w:r>
        <w:rPr/>
      </w:r>
    </w:p>
    <w:p>
      <w:pPr>
        <w:pStyle w:val="Normal"/>
        <w:ind w:hanging="720" w:start="720" w:end="0"/>
        <w:jc w:val="both"/>
        <w:rPr/>
      </w:pPr>
      <w:r>
        <w:rPr/>
        <w:t xml:space="preserve">1) </w:t>
        <w:tab/>
        <w:t>You recognize and acknowledge the competitive value and confidential nature of all internal, non-public financial and business information now or hereafter furnished to you or obtained by you from the Company or its representatives relating to the business and affairs of the Company and the damage which could result to the Company if any of this information is disclosed to any third party.</w:t>
      </w:r>
    </w:p>
    <w:p>
      <w:pPr>
        <w:pStyle w:val="Normal"/>
        <w:numPr>
          <w:ilvl w:val="0"/>
          <w:numId w:val="0"/>
        </w:numPr>
        <w:ind w:hanging="0" w:start="0"/>
        <w:jc w:val="both"/>
        <w:rPr/>
      </w:pPr>
      <w:r>
        <w:rPr/>
      </w:r>
    </w:p>
    <w:p>
      <w:pPr>
        <w:pStyle w:val="Normal"/>
        <w:ind w:hanging="720" w:start="720" w:end="0"/>
        <w:jc w:val="both"/>
        <w:rPr/>
      </w:pPr>
      <w:r>
        <w:rPr/>
        <w:t>2)</w:t>
        <w:tab/>
        <w:t>You hereby agree that you (or your agents, representatives or employees) will not disclose any of the information now or hereafter received or obtained by you from the Company to any third party, except as required by law, without the prior written consent of the Company.  Provided, however, that any such information may be disclosed to your principals, officers, employees and representatives who need to know such information for the purpose of evaluating a possible transaction with the Company  (it being understood that such principals, officers, employees and representatives shall be similarly obligated to treat such information confidentially), and provided further that all obligations as to nondisclosure by you shall cease as to any part of such information to the extent that such information is or becomes public other than as a result of acts by you.</w:t>
      </w:r>
    </w:p>
    <w:p>
      <w:pPr>
        <w:pStyle w:val="Normal"/>
        <w:ind w:hanging="720" w:start="720" w:end="0"/>
        <w:jc w:val="both"/>
        <w:rPr/>
      </w:pPr>
      <w:r>
        <w:rPr/>
      </w:r>
    </w:p>
    <w:p>
      <w:pPr>
        <w:pStyle w:val="Normal"/>
        <w:numPr>
          <w:ilvl w:val="0"/>
          <w:numId w:val="1"/>
        </w:numPr>
        <w:ind w:hanging="720" w:start="720" w:end="0"/>
        <w:jc w:val="both"/>
        <w:rPr/>
      </w:pPr>
      <w:r>
        <w:rPr/>
        <w:t>In addition, without the prior written consent of McDonald Investments or the Company, you will not, and will use your best efforts to cause your principals, officers, employees and representatives not to, disclose to any person either the fact that discussions or negotiations are taking place concerning a possible transaction with the Company or any such possible transaction including the status thereof.</w:t>
      </w:r>
    </w:p>
    <w:p>
      <w:pPr>
        <w:pStyle w:val="Normal"/>
        <w:jc w:val="both"/>
        <w:rPr/>
      </w:pPr>
      <w:r>
        <w:rPr/>
      </w:r>
    </w:p>
    <w:p>
      <w:pPr>
        <w:pStyle w:val="Normal"/>
        <w:jc w:val="both"/>
        <w:rPr/>
      </w:pPr>
      <w:r>
        <w:rPr/>
      </w:r>
    </w:p>
    <w:p>
      <w:pPr>
        <w:pStyle w:val="Normal"/>
        <w:ind w:hanging="720" w:start="720" w:end="0"/>
        <w:jc w:val="both"/>
        <w:rPr/>
      </w:pPr>
      <w:r>
        <w:rPr/>
        <w:t>Mr. Chris Hilgert</w:t>
      </w:r>
    </w:p>
    <w:p>
      <w:pPr>
        <w:pStyle w:val="Normal"/>
        <w:ind w:hanging="720" w:start="720" w:end="0"/>
        <w:jc w:val="both"/>
        <w:rPr/>
      </w:pPr>
      <w:r>
        <w:rPr/>
        <w:t>February 4, 2001</w:t>
      </w:r>
    </w:p>
    <w:p>
      <w:pPr>
        <w:pStyle w:val="Normal"/>
        <w:ind w:hanging="720" w:start="720" w:end="0"/>
        <w:jc w:val="both"/>
        <w:rPr/>
      </w:pPr>
      <w:r>
        <w:rPr/>
        <w:t>Page Two</w:t>
      </w:r>
    </w:p>
    <w:p>
      <w:pPr>
        <w:pStyle w:val="Normal"/>
        <w:ind w:hanging="720" w:start="720" w:end="0"/>
        <w:jc w:val="both"/>
        <w:rPr/>
      </w:pPr>
      <w:r>
        <w:rPr/>
      </w:r>
    </w:p>
    <w:p>
      <w:pPr>
        <w:pStyle w:val="Normal"/>
        <w:ind w:hanging="720" w:start="720" w:end="0"/>
        <w:jc w:val="both"/>
        <w:rPr/>
      </w:pPr>
      <w:r>
        <w:rPr/>
        <w:t>4)</w:t>
        <w:tab/>
        <w:t>In the event that the transaction contemplated by this Agreement shall not be consummated, neither you nor your agents, representatives or employees shall use any of the non-public information now or hereafter received or obtained from the Company with respect to any of its business or affairs in furtherance of you business (except in negotiations of the transaction), or the business of anyone else whether or not in competition with the Company or for any other purpose whatsoever.  Without limiting the foregoing, you specifically agree that for one year following the termination of discussions with the Company, you will not attempt, directly or indirectly, to acquire any interest or rights in and to the pipeline described in the materials provided to you by the Company.</w:t>
      </w:r>
    </w:p>
    <w:p>
      <w:pPr>
        <w:pStyle w:val="Normal"/>
        <w:ind w:hanging="720" w:start="720" w:end="0"/>
        <w:jc w:val="both"/>
        <w:rPr/>
      </w:pPr>
      <w:r>
        <w:rPr/>
      </w:r>
    </w:p>
    <w:p>
      <w:pPr>
        <w:pStyle w:val="Normal"/>
        <w:ind w:hanging="720" w:start="720" w:end="0"/>
        <w:jc w:val="both"/>
        <w:rPr/>
      </w:pPr>
      <w:r>
        <w:rPr/>
        <w:t>5)</w:t>
        <w:tab/>
        <w:t>In the event that the transaction contemplated by this Agreement shall not be consummated, all information now or hereafter received or obtained by you from the Company (and all copies, summaries, and notes of the contents or parts thereof), shall be returned and not retained by you in any form or for any reason.</w:t>
      </w:r>
    </w:p>
    <w:p>
      <w:pPr>
        <w:pStyle w:val="Normal"/>
        <w:ind w:hanging="720" w:start="720" w:end="0"/>
        <w:jc w:val="both"/>
        <w:rPr/>
      </w:pPr>
      <w:r>
        <w:rPr/>
      </w:r>
    </w:p>
    <w:p>
      <w:pPr>
        <w:pStyle w:val="Normal"/>
        <w:ind w:hanging="720" w:start="720" w:end="0"/>
        <w:jc w:val="both"/>
        <w:rPr/>
      </w:pPr>
      <w:r>
        <w:rPr/>
        <w:t>6)</w:t>
        <w:tab/>
        <w:t>All information furnished to you by the Company after the date hereof shall be subject to the terms of the Agreement.</w:t>
      </w:r>
    </w:p>
    <w:p>
      <w:pPr>
        <w:pStyle w:val="Normal"/>
        <w:ind w:hanging="720" w:start="720" w:end="0"/>
        <w:jc w:val="both"/>
        <w:rPr/>
      </w:pPr>
      <w:r>
        <w:rPr/>
      </w:r>
    </w:p>
    <w:p>
      <w:pPr>
        <w:pStyle w:val="Normal"/>
        <w:jc w:val="both"/>
        <w:rPr/>
      </w:pPr>
      <w:r>
        <w:rPr/>
        <w:t>Please acknowledge by countersigning this letter, your agreement, hereafter to hold all matters strictly confidential as discussed herein, and to abide by all terms and conditions of this letter.</w:t>
      </w:r>
    </w:p>
    <w:p>
      <w:pPr>
        <w:pStyle w:val="Normal"/>
        <w:rPr/>
      </w:pPr>
      <w:r>
        <w:rPr/>
      </w:r>
    </w:p>
    <w:p>
      <w:pPr>
        <w:pStyle w:val="Normal"/>
        <w:rPr/>
      </w:pPr>
      <w:r>
        <w:rPr/>
        <w:tab/>
        <w:tab/>
        <w:tab/>
        <w:tab/>
        <w:tab/>
        <w:tab/>
        <w:t>Very truly yours</w:t>
      </w:r>
    </w:p>
    <w:p>
      <w:pPr>
        <w:pStyle w:val="Normal"/>
        <w:rPr/>
      </w:pPr>
      <w:r>
        <w:rPr/>
        <w:tab/>
        <w:tab/>
        <w:tab/>
        <w:tab/>
        <w:tab/>
        <w:tab/>
        <w:t>As Agents</w:t>
      </w:r>
    </w:p>
    <w:p>
      <w:pPr>
        <w:pStyle w:val="Normal"/>
        <w:rPr/>
      </w:pPr>
      <w:r>
        <w:rPr/>
        <w:tab/>
        <w:tab/>
        <w:tab/>
        <w:tab/>
        <w:tab/>
        <w:tab/>
        <w:t>McDonald Investments</w:t>
      </w:r>
    </w:p>
    <w:p>
      <w:pPr>
        <w:pStyle w:val="Normal"/>
        <w:rPr/>
      </w:pPr>
      <w:r>
        <w:rPr/>
      </w:r>
    </w:p>
    <w:p>
      <w:pPr>
        <w:pStyle w:val="Normal"/>
        <w:rPr/>
      </w:pPr>
      <w:r>
        <w:rPr/>
        <w:tab/>
        <w:tab/>
        <w:tab/>
        <w:tab/>
        <w:tab/>
        <w:tab/>
        <w:t>By:  ____________________________________</w:t>
      </w:r>
    </w:p>
    <w:p>
      <w:pPr>
        <w:pStyle w:val="Normal"/>
        <w:rPr/>
      </w:pPr>
      <w:r>
        <w:rPr/>
        <w:tab/>
        <w:tab/>
        <w:tab/>
        <w:tab/>
        <w:tab/>
        <w:tab/>
        <w:tab/>
        <w:tab/>
        <w:t>(name &amp; title)</w:t>
      </w:r>
    </w:p>
    <w:p>
      <w:pPr>
        <w:pStyle w:val="Normal"/>
        <w:rPr/>
      </w:pPr>
      <w:r>
        <w:rPr/>
      </w:r>
    </w:p>
    <w:p>
      <w:pPr>
        <w:pStyle w:val="Normal"/>
        <w:rPr/>
      </w:pPr>
      <w:r>
        <w:rPr/>
        <w:t>Confirmed as of the date hereof:</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By:  _______________________________</w:t>
      </w:r>
    </w:p>
    <w:p>
      <w:pPr>
        <w:pStyle w:val="Normal"/>
        <w:rPr/>
      </w:pPr>
      <w:r>
        <w:rPr/>
        <w:tab/>
        <w:tab/>
        <w:t>(name &amp; title)</w:t>
      </w:r>
    </w:p>
    <w:p>
      <w:pPr>
        <w:pStyle w:val="Normal"/>
        <w:rPr>
          <w:sz w:val="22"/>
        </w:rPr>
      </w:pPr>
      <w:r>
        <w:rPr>
          <w:sz w:val="22"/>
        </w:rPr>
      </w:r>
    </w:p>
    <w:p>
      <w:pPr>
        <w:pStyle w:val="Normal"/>
        <w:rPr>
          <w:sz w:val="22"/>
        </w:rPr>
      </w:pPr>
      <w:r>
        <w:rPr>
          <w:sz w:val="22"/>
        </w:rPr>
      </w:r>
    </w:p>
    <w:p>
      <w:pPr>
        <w:pStyle w:val="Normal"/>
        <w:rPr>
          <w:sz w:val="22"/>
        </w:rPr>
      </w:pPr>
      <w:r>
        <w:rPr>
          <w:sz w:val="22"/>
        </w:rPr>
      </w:r>
    </w:p>
    <w:sectPr>
      <w:type w:val="nextPage"/>
      <w:pgSz w:w="12240" w:h="15840"/>
      <w:pgMar w:left="1440" w:right="1440" w:gutter="0" w:header="0" w:top="144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2001-02-05T00:05:00Z</dcterms:created>
  <dc:creator>w_clev_10176</dc:creator>
  <dc:description/>
  <dc:language>en-CA</dc:language>
  <cp:lastModifiedBy>AREDINGE</cp:lastModifiedBy>
  <cp:lastPrinted>1998-12-08T10:40:00Z</cp:lastPrinted>
  <dcterms:modified xsi:type="dcterms:W3CDTF">2001-02-05T00:05:00Z</dcterms:modified>
  <cp:revision>2</cp:revision>
  <dc:subject/>
  <dc:title>									August 31, 1998</dc:title>
</cp:coreProperties>
</file>