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Chonawee Supatgiat</w:t>
      </w:r>
    </w:p>
    <w:p>
      <w:pPr>
        <w:pStyle w:val="Normal"/>
        <w:jc w:val="center"/>
        <w:rPr/>
      </w:pPr>
      <w:r>
        <w:rPr>
          <w:lang w:eastAsia="en-US"/>
        </w:rPr>
        <w:t xml:space="preserve">3535 W. Dallas St., Apt. 810, Houston, Texas 77019. </w:t>
      </w:r>
      <w:r>
        <w:rPr/>
        <w:t>Tel: (713) 502-4714.</w:t>
      </w:r>
    </w:p>
    <w:p>
      <w:pPr>
        <w:pStyle w:val="Normal"/>
        <w:jc w:val="center"/>
        <w:rPr>
          <w:rFonts w:ascii="Courier New" w:hAnsi="Courier New" w:cs="Courier New"/>
          <w:sz w:val="18"/>
        </w:rPr>
      </w:pPr>
      <w:r>
        <w:rPr/>
        <w:t xml:space="preserve">E-mail: </w:t>
      </w:r>
      <w:hyperlink r:id="rId2">
        <w:r>
          <w:rPr>
            <w:rStyle w:val="Hyperlink"/>
          </w:rPr>
          <w:t>chonawee@iname.com</w:t>
        </w:r>
      </w:hyperlink>
      <w:r>
        <w:rPr/>
        <w:t xml:space="preserve">, Homepage: </w:t>
      </w:r>
      <w:hyperlink r:id="rId3">
        <w:r>
          <w:rPr>
            <w:rStyle w:val="Hyperlink"/>
          </w:rPr>
          <w:t>http://www-personal.umich.edu/~chonawee</w:t>
        </w:r>
      </w:hyperlink>
    </w:p>
    <w:p>
      <w:pPr>
        <w:pStyle w:val="Normal"/>
        <w:jc w:val="center"/>
        <w:rPr>
          <w:rFonts w:ascii="Courier New" w:hAnsi="Courier New" w:cs="Courier New"/>
          <w:b/>
          <w:sz w:val="10"/>
        </w:rPr>
      </w:pPr>
      <w:r>
        <w:rPr>
          <w:rFonts w:cs="Courier New" w:ascii="Courier New" w:hAnsi="Courier New"/>
          <w:b/>
          <w:sz w:val="10"/>
        </w:rPr>
      </w:r>
    </w:p>
    <w:p>
      <w:pPr>
        <w:pStyle w:val="Heading3"/>
        <w:pBdr>
          <w:top w:val="single" w:sz="4" w:space="1" w:color="000000"/>
        </w:pBdr>
        <w:tabs>
          <w:tab w:val="clear" w:pos="720"/>
          <w:tab w:val="left" w:pos="1980" w:leader="none"/>
        </w:tabs>
        <w:ind w:hanging="0" w:start="0"/>
        <w:rPr>
          <w:b w:val="false"/>
          <w:sz w:val="10"/>
        </w:rPr>
      </w:pPr>
      <w:r>
        <w:rPr>
          <w:b w:val="false"/>
          <w:sz w:val="10"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8568"/>
      </w:tblGrid>
      <w:tr>
        <w:trPr/>
        <w:tc>
          <w:tcPr>
            <w:tcW w:w="9936" w:type="dxa"/>
            <w:gridSpan w:val="2"/>
            <w:tcBorders/>
          </w:tcPr>
          <w:p>
            <w:pPr>
              <w:pStyle w:val="Heading3"/>
              <w:tabs>
                <w:tab w:val="clear" w:pos="720"/>
                <w:tab w:val="left" w:pos="2160" w:leader="none"/>
              </w:tabs>
              <w:ind w:hanging="0" w:start="0"/>
              <w:rPr/>
            </w:pPr>
            <w:r>
              <w:rPr/>
              <w:t>EDUCATION</w:t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/>
            </w:pPr>
            <w:r>
              <w:rPr/>
              <w:t>10/99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>
                <w:b/>
              </w:rPr>
            </w:pPr>
            <w:r>
              <w:rPr>
                <w:b/>
              </w:rPr>
              <w:t xml:space="preserve">Ph.D. in </w:t>
            </w:r>
            <w:r>
              <w:rPr>
                <w:b/>
                <w:lang w:eastAsia="en-US"/>
              </w:rPr>
              <w:t>Industrial and Operations Engineering</w:t>
            </w:r>
          </w:p>
          <w:p>
            <w:pPr>
              <w:pStyle w:val="Heading6"/>
              <w:ind w:hanging="0" w:start="0" w:end="90"/>
              <w:rPr/>
            </w:pPr>
            <w:r>
              <w:rPr/>
              <w:t xml:space="preserve">The University of Michigan </w:t>
              <w:tab/>
              <w:t xml:space="preserve"> </w:t>
              <w:tab/>
              <w:tab/>
              <w:tab/>
              <w:t xml:space="preserve"> </w:t>
              <w:tab/>
              <w:tab/>
              <w:t>Ann Arbor, Michigan</w:t>
            </w:r>
          </w:p>
          <w:p>
            <w:pPr>
              <w:pStyle w:val="Normal"/>
              <w:numPr>
                <w:ilvl w:val="0"/>
                <w:numId w:val="14"/>
              </w:numPr>
              <w:ind w:hanging="360" w:start="360" w:end="90"/>
              <w:jc w:val="both"/>
              <w:rPr/>
            </w:pPr>
            <w:r>
              <w:rPr>
                <w:lang w:eastAsia="en-US"/>
              </w:rPr>
              <w:t>Dissertation: Equilibrium Values in Competitive Electricity Markets</w:t>
            </w:r>
          </w:p>
          <w:p>
            <w:pPr>
              <w:pStyle w:val="Normal"/>
              <w:numPr>
                <w:ilvl w:val="0"/>
                <w:numId w:val="14"/>
              </w:numPr>
              <w:ind w:hanging="360" w:start="360" w:end="90"/>
              <w:jc w:val="both"/>
              <w:rPr/>
            </w:pPr>
            <w:r>
              <w:rPr>
                <w:lang w:eastAsia="en-US"/>
              </w:rPr>
              <w:t>Advisors: Professor John Birge and Professor Rachel Zhang</w:t>
            </w:r>
          </w:p>
          <w:p>
            <w:pPr>
              <w:pStyle w:val="Normal"/>
              <w:numPr>
                <w:ilvl w:val="0"/>
                <w:numId w:val="14"/>
              </w:numPr>
              <w:ind w:hanging="360" w:start="360" w:end="90"/>
              <w:jc w:val="both"/>
              <w:rPr/>
            </w:pPr>
            <w:r>
              <w:rPr>
                <w:i/>
                <w:lang w:eastAsia="en-US"/>
              </w:rPr>
              <w:t>Research interest:</w:t>
            </w:r>
            <w:r>
              <w:rPr>
                <w:lang w:eastAsia="en-US"/>
              </w:rPr>
              <w:t xml:space="preserve"> decision analysis, applied probability and stochastic processes, finance, energy and environment, production and inventory control, and game theory</w:t>
            </w:r>
          </w:p>
          <w:p>
            <w:pPr>
              <w:pStyle w:val="Normal"/>
              <w:numPr>
                <w:ilvl w:val="0"/>
                <w:numId w:val="14"/>
              </w:numPr>
              <w:ind w:hanging="360" w:start="360" w:end="90"/>
              <w:jc w:val="both"/>
              <w:rPr/>
            </w:pPr>
            <w:r>
              <w:rPr>
                <w:lang w:eastAsia="en-US"/>
              </w:rPr>
              <w:t>GPA: 8.33 / 9.00  (8=A, 9= A+)</w:t>
            </w:r>
          </w:p>
          <w:p>
            <w:pPr>
              <w:pStyle w:val="Normal"/>
              <w:ind w:end="90"/>
              <w:jc w:val="both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/>
            </w:pPr>
            <w:r>
              <w:rPr/>
              <w:t>4/96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M. S. E. in Industrial and Operations Engineering</w:t>
            </w:r>
          </w:p>
          <w:p>
            <w:pPr>
              <w:pStyle w:val="Heading5"/>
              <w:ind w:end="90"/>
              <w:rPr/>
            </w:pPr>
            <w:r>
              <w:rPr/>
              <w:t xml:space="preserve">The University of Michigan </w:t>
              <w:tab/>
              <w:t xml:space="preserve"> </w:t>
              <w:tab/>
              <w:tab/>
              <w:tab/>
              <w:t xml:space="preserve"> </w:t>
              <w:tab/>
              <w:tab/>
              <w:t>Ann Arbor, Michigan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>
                <w:lang w:eastAsia="en-US"/>
              </w:rPr>
            </w:pPr>
            <w:r>
              <w:rPr>
                <w:lang w:eastAsia="en-US"/>
              </w:rPr>
              <w:t>Majors: Operations Research, Decision Analysis, and Production and Operations Management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/>
            </w:pPr>
            <w:r>
              <w:rPr>
                <w:lang w:eastAsia="en-US"/>
              </w:rPr>
              <w:t>GPA: 8.18 / 9.00</w:t>
            </w:r>
          </w:p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3/93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B. S. E. in Industrial Engineering</w:t>
            </w:r>
          </w:p>
          <w:p>
            <w:pPr>
              <w:pStyle w:val="Heading6"/>
              <w:ind w:hanging="0" w:start="0" w:end="90"/>
              <w:rPr/>
            </w:pPr>
            <w:r>
              <w:rPr/>
              <w:t>Chulalongkorn University</w:t>
              <w:tab/>
              <w:tab/>
              <w:tab/>
              <w:tab/>
              <w:tab/>
              <w:tab/>
              <w:t xml:space="preserve"> </w:t>
              <w:tab/>
              <w:t>Bangkok, Thailand</w:t>
            </w:r>
          </w:p>
          <w:p>
            <w:pPr>
              <w:pStyle w:val="Normal"/>
              <w:numPr>
                <w:ilvl w:val="0"/>
                <w:numId w:val="23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/>
            </w:pPr>
            <w:r>
              <w:rPr>
                <w:lang w:eastAsia="en-US"/>
              </w:rPr>
              <w:t>GPA: 3.05 / 4.0 (Class ranking: 5</w:t>
            </w:r>
            <w:r>
              <w:rPr>
                <w:vertAlign w:val="superscript"/>
                <w:lang w:eastAsia="en-US"/>
              </w:rPr>
              <w:t>th</w:t>
            </w:r>
            <w:r>
              <w:rPr>
                <w:lang w:eastAsia="en-US"/>
              </w:rPr>
              <w:t>/ 70)</w:t>
            </w:r>
          </w:p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/>
        <w:tc>
          <w:tcPr>
            <w:tcW w:w="9936" w:type="dxa"/>
            <w:gridSpan w:val="2"/>
            <w:tcBorders/>
          </w:tcPr>
          <w:p>
            <w:pPr>
              <w:pStyle w:val="Heading3"/>
              <w:tabs>
                <w:tab w:val="clear" w:pos="720"/>
                <w:tab w:val="left" w:pos="1260" w:leader="none"/>
              </w:tabs>
              <w:ind w:hanging="0" w:start="0" w:end="90"/>
              <w:jc w:val="both"/>
              <w:rPr/>
            </w:pPr>
            <w:r>
              <w:rPr/>
              <w:t>PROFESSIONAL EXPERIENCE</w:t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8/99 – Present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Senior Specialist</w:t>
            </w:r>
          </w:p>
          <w:p>
            <w:pPr>
              <w:pStyle w:val="Heading6"/>
              <w:ind w:hanging="0" w:start="0" w:end="90"/>
              <w:rPr/>
            </w:pPr>
            <w:r>
              <w:rPr/>
              <w:t>Azurix Corporation (a subsidiary of Enron Corp.)</w:t>
              <w:tab/>
              <w:tab/>
              <w:tab/>
              <w:tab/>
              <w:t>Houston, Texas</w:t>
            </w:r>
          </w:p>
          <w:p>
            <w:pPr>
              <w:pStyle w:val="Normal"/>
              <w:numPr>
                <w:ilvl w:val="0"/>
                <w:numId w:val="19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/>
            </w:pPr>
            <w:r>
              <w:rPr>
                <w:lang w:eastAsia="en-US"/>
              </w:rPr>
              <w:t>Providing quantitative and analytical support for Resource Development and Management. Work involves projecting future weather patterns, modeling water supply and demand, and optimizing revenues.</w:t>
            </w:r>
          </w:p>
          <w:p>
            <w:pPr>
              <w:pStyle w:val="Normal"/>
              <w:numPr>
                <w:ilvl w:val="0"/>
                <w:numId w:val="19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/>
            </w:pPr>
            <w:r>
              <w:rPr>
                <w:lang w:eastAsia="en-US"/>
              </w:rPr>
              <w:t>Constructing mathematical models for water banks, hydro-power plants, and water conveyance systems in order to maximize efficiency and minimize cost.</w:t>
            </w:r>
          </w:p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snapToGrid w:val="false"/>
              <w:rPr>
                <w:sz w:val="6"/>
                <w:lang w:eastAsia="en-US"/>
              </w:rPr>
            </w:pPr>
            <w:r>
              <w:rPr>
                <w:sz w:val="6"/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1/99 - 4/99,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9/97 - 12/97,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1/97 - 4/97 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Graduate Student Instructor, </w:t>
            </w:r>
            <w:r>
              <w:rPr>
                <w:lang w:eastAsia="en-US"/>
              </w:rPr>
              <w:t>Department of Industrial and Operations Engineering,</w:t>
            </w:r>
          </w:p>
          <w:p>
            <w:pPr>
              <w:pStyle w:val="Heading6"/>
              <w:ind w:hanging="0" w:start="0" w:end="90"/>
              <w:rPr/>
            </w:pPr>
            <w:r>
              <w:rPr/>
              <w:t>The University of Michigan</w:t>
              <w:tab/>
              <w:tab/>
              <w:tab/>
              <w:tab/>
              <w:tab/>
              <w:tab/>
              <w:t>Ann Arbor, Michigan</w:t>
            </w:r>
          </w:p>
          <w:p>
            <w:pPr>
              <w:pStyle w:val="Normal"/>
              <w:numPr>
                <w:ilvl w:val="0"/>
                <w:numId w:val="22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IOE 452 Capital Budgeting and Financial Engineering</w:t>
            </w:r>
            <w:r>
              <w:rPr>
                <w:lang w:eastAsia="en-US"/>
              </w:rPr>
              <w:t xml:space="preserve">, Professor John Birge, Framework for economic decision making and capital budgeting. Decisions involving taxes, financing, derivatives, international exchange rates, capital rationing, and uncertainty. </w:t>
            </w:r>
          </w:p>
          <w:p>
            <w:pPr>
              <w:pStyle w:val="Normal"/>
              <w:numPr>
                <w:ilvl w:val="0"/>
                <w:numId w:val="22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IOE 416 Queueing Systems,</w:t>
            </w:r>
            <w:r>
              <w:rPr>
                <w:lang w:eastAsia="en-US"/>
              </w:rPr>
              <w:t xml:space="preserve"> Professor Stephen Pollock, Introduction to queueing processes and their applications. The M/M/s and M/G/1 queues. Queue length, waiting time, busy period. </w:t>
            </w:r>
          </w:p>
          <w:p>
            <w:pPr>
              <w:pStyle w:val="Normal"/>
              <w:numPr>
                <w:ilvl w:val="0"/>
                <w:numId w:val="22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/>
            </w:pPr>
            <w:r>
              <w:rPr>
                <w:i/>
                <w:lang w:eastAsia="en-US"/>
              </w:rPr>
              <w:t>IOE 460 Decision Analysis,</w:t>
            </w:r>
            <w:r>
              <w:rPr>
                <w:lang w:eastAsia="en-US"/>
              </w:rPr>
              <w:t xml:space="preserve"> Professor Stephen Pollock, Theory and methods for the analysis of decisions under uncertainty. The use of expert judgment and value of information. </w:t>
            </w:r>
          </w:p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9/96 - 4/99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/>
            </w:pPr>
            <w:r>
              <w:rPr>
                <w:b/>
                <w:lang w:eastAsia="en-US"/>
              </w:rPr>
              <w:t xml:space="preserve">Graduate Student Research Assistant, </w:t>
            </w:r>
            <w:r>
              <w:rPr>
                <w:lang w:eastAsia="en-US"/>
              </w:rPr>
              <w:t>Department of Industrial and Operations Engineering,</w:t>
            </w:r>
            <w:r>
              <w:rPr/>
              <w:t xml:space="preserve"> </w:t>
            </w:r>
          </w:p>
          <w:p>
            <w:pPr>
              <w:pStyle w:val="Heading6"/>
              <w:ind w:hanging="0" w:start="0" w:end="90"/>
              <w:rPr/>
            </w:pPr>
            <w:r>
              <w:rPr/>
              <w:t>The University of Michigan</w:t>
              <w:tab/>
              <w:tab/>
              <w:tab/>
              <w:tab/>
              <w:tab/>
              <w:tab/>
              <w:t>Ann Arbor, Michigan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Conducted research on optimal bidding policies in a deregulated electricity market. The work involved modeling supply and demand in order to determine equilibrium conditions. 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/>
            </w:pPr>
            <w:r>
              <w:rPr>
                <w:lang w:eastAsia="en-US"/>
              </w:rPr>
              <w:t>Developed and implemented a scheduling system for hydro and thermal generating units in the presence of uncertainty. The system is being used by the Colombian government to run its generating units.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/>
            </w:pPr>
            <w:r>
              <w:rPr>
                <w:lang w:eastAsia="en-US"/>
              </w:rPr>
              <w:t>Computed replenishment time for multi-product inventory system with various classes of demand uncertainty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/>
            </w:pPr>
            <w:r>
              <w:rPr>
                <w:lang w:eastAsia="en-US"/>
              </w:rPr>
              <w:t>Conducted research on optimal product grouping in inventory management under ABC-type policy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1260" w:leader="none"/>
              </w:tabs>
              <w:ind w:hanging="360" w:start="360" w:end="90"/>
              <w:jc w:val="both"/>
              <w:rPr/>
            </w:pPr>
            <w:r>
              <w:rPr>
                <w:lang w:eastAsia="en-US"/>
              </w:rPr>
              <w:t>Conducted research on algorithms for computing optimal ordering levels in inventory system with stochastic demand</w:t>
            </w:r>
          </w:p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1/98 - 5/98, 6/97 - 8/97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>
                <w:b/>
              </w:rPr>
            </w:pPr>
            <w:r>
              <w:rPr>
                <w:b/>
              </w:rPr>
              <w:t xml:space="preserve">IBM Research Summer Pre-professional Employee, </w:t>
            </w:r>
            <w:r>
              <w:rPr/>
              <w:t>Mathematical Science Department,</w:t>
            </w:r>
            <w:r>
              <w:rPr>
                <w:i/>
                <w:lang w:eastAsia="en-US"/>
              </w:rPr>
              <w:t xml:space="preserve"> </w:t>
            </w:r>
          </w:p>
          <w:p>
            <w:pPr>
              <w:pStyle w:val="Heading6"/>
              <w:ind w:hanging="0" w:start="0" w:end="90"/>
              <w:rPr>
                <w:b/>
              </w:rPr>
            </w:pPr>
            <w:r>
              <w:rPr/>
              <w:t xml:space="preserve">Thomas J. Watson Research Center, IBM Corp. </w:t>
              <w:tab/>
              <w:tab/>
              <w:tab/>
              <w:t>Yorktown Heights, New York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360" w:end="90"/>
              <w:jc w:val="both"/>
              <w:rPr/>
            </w:pPr>
            <w:r>
              <w:rPr>
                <w:lang w:eastAsia="en-US"/>
              </w:rPr>
              <w:t>Conducted research on scheduling electric power generators under uncertainty. The model considers stochasticity in electricity price, natural gas price, and demand.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360" w:end="90"/>
              <w:jc w:val="both"/>
              <w:rPr/>
            </w:pPr>
            <w:r>
              <w:rPr>
                <w:lang w:eastAsia="en-US"/>
              </w:rPr>
              <w:t>Conducted research on optimal bidding strategies in a power pool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360" w:end="90"/>
              <w:jc w:val="both"/>
              <w:rPr/>
            </w:pPr>
            <w:r>
              <w:rPr>
                <w:lang w:eastAsia="en-US"/>
              </w:rPr>
              <w:t>Developed a statistical-based program for forecasting demand for electricity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360" w:end="90"/>
              <w:jc w:val="both"/>
              <w:rPr/>
            </w:pPr>
            <w:r>
              <w:rPr>
                <w:lang w:eastAsia="en-US"/>
              </w:rPr>
              <w:t>Developed an optimization program to compute marginal prices at different nodes within a power pool</w:t>
            </w:r>
          </w:p>
          <w:p>
            <w:pPr>
              <w:pStyle w:val="Normal"/>
              <w:ind w:end="90"/>
              <w:jc w:val="both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2/94 - 11/94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/>
            </w:pPr>
            <w:r>
              <w:rPr>
                <w:b/>
                <w:lang w:eastAsia="en-US"/>
              </w:rPr>
              <w:t>Management System Analyst,</w:t>
            </w:r>
            <w:r>
              <w:rPr>
                <w:lang w:eastAsia="en-US"/>
              </w:rPr>
              <w:t xml:space="preserve"> Management System Service Department,</w:t>
            </w:r>
          </w:p>
          <w:p>
            <w:pPr>
              <w:pStyle w:val="Heading4"/>
              <w:ind w:start="0" w:end="90"/>
              <w:rPr/>
            </w:pPr>
            <w:r>
              <w:rPr/>
              <w:t>Telecom Asia Corporation Public Co., Ltd.</w:t>
              <w:tab/>
              <w:tab/>
              <w:tab/>
              <w:tab/>
              <w:tab/>
              <w:t>Bangkok, Thailand</w:t>
            </w:r>
          </w:p>
          <w:p>
            <w:pPr>
              <w:pStyle w:val="Normal"/>
              <w:numPr>
                <w:ilvl w:val="0"/>
                <w:numId w:val="12"/>
              </w:numPr>
              <w:ind w:hanging="360" w:start="360" w:end="90"/>
              <w:jc w:val="both"/>
              <w:rPr/>
            </w:pPr>
            <w:r>
              <w:rPr>
                <w:lang w:eastAsia="en-US"/>
              </w:rPr>
              <w:t>Designed and implemented system work flows for Product Development Department, Sales Department, and Customer Service Department which resulted in substantial improvement in overall system efficiency.</w:t>
            </w:r>
          </w:p>
          <w:p>
            <w:pPr>
              <w:pStyle w:val="Normal"/>
              <w:numPr>
                <w:ilvl w:val="0"/>
                <w:numId w:val="12"/>
              </w:numPr>
              <w:ind w:hanging="360" w:start="360" w:end="90"/>
              <w:jc w:val="both"/>
              <w:rPr/>
            </w:pPr>
            <w:r>
              <w:rPr>
                <w:lang w:eastAsia="en-US"/>
              </w:rPr>
              <w:t>Designed operating procedures for telephone installation services</w:t>
            </w:r>
          </w:p>
          <w:p>
            <w:pPr>
              <w:pStyle w:val="Normal"/>
              <w:ind w:end="90"/>
              <w:jc w:val="both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5/93- 1/94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/>
            </w:pPr>
            <w:r>
              <w:rPr>
                <w:b/>
                <w:lang w:eastAsia="en-US"/>
              </w:rPr>
              <w:t>Fleet Planning Analyst</w:t>
            </w:r>
            <w:r>
              <w:rPr>
                <w:lang w:eastAsia="en-US"/>
              </w:rPr>
              <w:t xml:space="preserve">, Fleet Planning - Marketing Operation Department, </w:t>
            </w:r>
          </w:p>
          <w:p>
            <w:pPr>
              <w:pStyle w:val="Heading6"/>
              <w:ind w:hanging="0" w:start="0" w:end="90"/>
              <w:rPr/>
            </w:pPr>
            <w:r>
              <w:rPr/>
              <w:t>ESSO Standard Thailand Co., Ltd. (a subsidiary of Exxon Corp.)</w:t>
              <w:tab/>
              <w:tab/>
              <w:t>Bangkok, Thailand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90"/>
              <w:jc w:val="both"/>
              <w:rPr/>
            </w:pPr>
            <w:r>
              <w:rPr>
                <w:lang w:eastAsia="en-US"/>
              </w:rPr>
              <w:t>Developed a model that determined the optimal number of trucks and service areas for every terminal in Thailand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90"/>
              <w:jc w:val="both"/>
              <w:rPr/>
            </w:pPr>
            <w:r>
              <w:rPr>
                <w:lang w:eastAsia="en-US"/>
              </w:rPr>
              <w:t>Developed a truck dispatching system for the first fully-automated terminal in Thailand</w:t>
            </w:r>
          </w:p>
          <w:p>
            <w:pPr>
              <w:pStyle w:val="Normal"/>
              <w:ind w:end="90"/>
              <w:jc w:val="both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4/92 - 5/92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1260" w:leader="none"/>
              </w:tabs>
              <w:ind w:end="90"/>
              <w:jc w:val="both"/>
              <w:rPr/>
            </w:pPr>
            <w:r>
              <w:rPr>
                <w:b/>
                <w:lang w:eastAsia="en-US"/>
              </w:rPr>
              <w:t>Summer Intern</w:t>
            </w:r>
            <w:r>
              <w:rPr>
                <w:lang w:eastAsia="en-US"/>
              </w:rPr>
              <w:t xml:space="preserve">, Management Service Office, </w:t>
            </w:r>
          </w:p>
          <w:p>
            <w:pPr>
              <w:pStyle w:val="Heading6"/>
              <w:ind w:hanging="0" w:start="0" w:end="90"/>
              <w:rPr/>
            </w:pPr>
            <w:r>
              <w:rPr/>
              <w:t xml:space="preserve">Chareon Pokphan Agro-industry Co., Ltd. </w:t>
              <w:tab/>
              <w:tab/>
              <w:tab/>
              <w:tab/>
              <w:tab/>
              <w:t>Bangkok, Thailand</w:t>
            </w:r>
          </w:p>
          <w:p>
            <w:pPr>
              <w:pStyle w:val="Normal"/>
              <w:numPr>
                <w:ilvl w:val="0"/>
                <w:numId w:val="15"/>
              </w:numPr>
              <w:ind w:hanging="360" w:start="360" w:end="90"/>
              <w:jc w:val="both"/>
              <w:rPr/>
            </w:pPr>
            <w:r>
              <w:rPr>
                <w:lang w:eastAsia="en-US"/>
              </w:rPr>
              <w:t>Designed information and documentation flows for all subsidiaries of Chareon Pokphan Group in China</w:t>
            </w:r>
          </w:p>
        </w:tc>
      </w:tr>
    </w:tbl>
    <w:p>
      <w:pPr>
        <w:pStyle w:val="Heading3"/>
        <w:tabs>
          <w:tab w:val="clear" w:pos="720"/>
          <w:tab w:val="left" w:pos="2160" w:leader="none"/>
        </w:tabs>
        <w:ind w:hanging="0" w:start="0"/>
        <w:rPr>
          <w:sz w:val="10"/>
        </w:rPr>
      </w:pPr>
      <w:r>
        <w:rPr>
          <w:sz w:val="10"/>
        </w:rPr>
      </w:r>
    </w:p>
    <w:p>
      <w:pPr>
        <w:pStyle w:val="Heading3"/>
        <w:tabs>
          <w:tab w:val="clear" w:pos="720"/>
          <w:tab w:val="left" w:pos="2160" w:leader="none"/>
        </w:tabs>
        <w:ind w:hanging="0" w:start="0"/>
        <w:rPr/>
      </w:pPr>
      <w:r>
        <w:rPr/>
        <w:t>PUBLICATIONS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2160" w:leader="none"/>
        </w:tabs>
        <w:rPr>
          <w:i/>
          <w:i/>
          <w:lang w:eastAsia="en-US"/>
        </w:rPr>
      </w:pPr>
      <w:r>
        <w:rPr>
          <w:lang w:eastAsia="en-US"/>
        </w:rPr>
        <w:t>C. Supatgiat and Samer Takriti,</w:t>
      </w:r>
      <w:r>
        <w:rPr>
          <w:i/>
          <w:lang w:eastAsia="en-US"/>
        </w:rPr>
        <w:t xml:space="preserve"> “Stochastic Unit Commitment and Extensions</w:t>
      </w:r>
      <w:r>
        <w:rPr>
          <w:lang w:eastAsia="en-US"/>
        </w:rPr>
        <w:t>,” a book chapter to appear in 2000.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2160" w:leader="none"/>
        </w:tabs>
        <w:rPr>
          <w:i/>
          <w:i/>
          <w:lang w:eastAsia="en-US"/>
        </w:rPr>
      </w:pPr>
      <w:r>
        <w:rPr>
          <w:lang w:eastAsia="en-US"/>
        </w:rPr>
        <w:t>C. Supatgiat, J. Birge and R. Zhang, “Equilibrium Values in Sealed and Non-sealed Bid Power Exchange Markets with Identical Bidders,” submitted to</w:t>
      </w:r>
      <w:r>
        <w:rPr>
          <w:i/>
          <w:lang w:eastAsia="en-US"/>
        </w:rPr>
        <w:t xml:space="preserve"> Operations Research</w:t>
      </w:r>
      <w:r>
        <w:rPr>
          <w:lang w:eastAsia="en-US"/>
        </w:rPr>
        <w:t xml:space="preserve">, 1999.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rPr>
          <w:lang w:eastAsia="en-US"/>
        </w:rPr>
      </w:pPr>
      <w:r>
        <w:rPr>
          <w:lang w:eastAsia="en-US"/>
        </w:rPr>
        <w:t>C. Supatgiat, R. Zhang and J. Birge, “Equilibrium Values in a Competitive Power Exchange Market,” to appear in the special issue of</w:t>
      </w:r>
      <w:r>
        <w:rPr>
          <w:i/>
          <w:lang w:eastAsia="en-US"/>
        </w:rPr>
        <w:t xml:space="preserve"> Computational Economics on Finance and Variational Inequalities</w:t>
      </w:r>
      <w:r>
        <w:rPr>
          <w:lang w:eastAsia="en-US"/>
        </w:rPr>
        <w:t>, 1999.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rPr>
          <w:lang w:eastAsia="en-US"/>
        </w:rPr>
      </w:pPr>
      <w:r>
        <w:rPr>
          <w:lang w:eastAsia="en-US"/>
        </w:rPr>
        <w:t>S. Takriti, C. Supatgiat and L. Wu, “Coordinating Fuel Inventory &amp; Electric-Power Generation Under Uncertainty,” to appear in</w:t>
      </w:r>
      <w:r>
        <w:rPr>
          <w:i/>
          <w:lang w:eastAsia="en-US"/>
        </w:rPr>
        <w:t xml:space="preserve"> IEEE Transaction on Power Systems</w:t>
      </w:r>
      <w:r>
        <w:rPr>
          <w:lang w:eastAsia="en-US"/>
        </w:rPr>
        <w:t>, 1999.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rPr>
          <w:lang w:eastAsia="en-US"/>
        </w:rPr>
      </w:pPr>
      <w:r>
        <w:rPr>
          <w:lang w:eastAsia="en-US"/>
        </w:rPr>
        <w:t>R. Zhang, W. Hopp and C. Supatgiat, “Spreadsheet Implementable Inventory Control for a Distribution Center,” to appear in</w:t>
      </w:r>
      <w:r>
        <w:rPr>
          <w:i/>
          <w:lang w:eastAsia="en-US"/>
        </w:rPr>
        <w:t xml:space="preserve"> Journal of Heuristics</w:t>
      </w:r>
      <w:r>
        <w:rPr>
          <w:lang w:eastAsia="en-US"/>
        </w:rPr>
        <w:t>, 1999.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rPr>
          <w:lang w:eastAsia="en-US"/>
        </w:rPr>
      </w:pPr>
      <w:r>
        <w:rPr/>
        <w:t xml:space="preserve">C. Supatgiat, S. Takriti, and L. Wu, “Coordinating Fuel Inventory and Electric Power Generation Under Uncertainty,” </w:t>
      </w:r>
      <w:r>
        <w:rPr>
          <w:i/>
        </w:rPr>
        <w:t>Proceedings of the American Power Conference</w:t>
      </w:r>
      <w:r>
        <w:rPr/>
        <w:t>, Vol. 60-I, April 1998, 417-421.</w:t>
      </w:r>
    </w:p>
    <w:p>
      <w:pPr>
        <w:pStyle w:val="Normal"/>
        <w:tabs>
          <w:tab w:val="clear" w:pos="720"/>
          <w:tab w:val="left" w:pos="2160" w:leader="none"/>
        </w:tabs>
        <w:rPr>
          <w:sz w:val="10"/>
          <w:lang w:eastAsia="en-US"/>
        </w:rPr>
      </w:pPr>
      <w:r>
        <w:rPr>
          <w:sz w:val="10"/>
          <w:lang w:eastAsia="en-US"/>
        </w:rPr>
      </w:r>
    </w:p>
    <w:p>
      <w:pPr>
        <w:pStyle w:val="Heading3"/>
        <w:tabs>
          <w:tab w:val="clear" w:pos="720"/>
          <w:tab w:val="left" w:pos="2160" w:leader="none"/>
        </w:tabs>
        <w:ind w:hanging="0" w:start="0"/>
        <w:rPr/>
      </w:pPr>
      <w:r>
        <w:rPr/>
        <w:t>PRESENTATIONS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2160" w:leader="none"/>
        </w:tabs>
        <w:rPr>
          <w:lang w:eastAsia="en-US"/>
        </w:rPr>
      </w:pPr>
      <w:r>
        <w:rPr>
          <w:lang w:eastAsia="en-US"/>
        </w:rPr>
        <w:t>“</w:t>
      </w:r>
      <w:r>
        <w:rPr>
          <w:lang w:eastAsia="en-US"/>
        </w:rPr>
        <w:t>Competitive Modeling of Electricity Pricing” (with J. Birge and R. Zhang), 1999, Institute of Operations Research and Management Sciences (INFORMS) Fall 1999; Philadelphia, Pennsylvania, USA.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2160" w:leader="none"/>
        </w:tabs>
        <w:rPr>
          <w:lang w:eastAsia="en-US"/>
        </w:rPr>
      </w:pPr>
      <w:r>
        <w:rPr>
          <w:lang w:eastAsia="en-US"/>
        </w:rPr>
        <w:t>“</w:t>
      </w:r>
      <w:r>
        <w:rPr>
          <w:lang w:eastAsia="en-US"/>
        </w:rPr>
        <w:t>Stochastic Programming Models and Equilibrium Conditions in Deregulated Power Markets” (with J. Birge), July 1999, Institute for Mathematics and its Applications, The University of Minnesota, Minneapolis, Minnesota, USA.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2160" w:leader="none"/>
        </w:tabs>
        <w:rPr>
          <w:lang w:eastAsia="en-US"/>
        </w:rPr>
      </w:pPr>
      <w:r>
        <w:rPr>
          <w:lang w:eastAsia="en-US"/>
        </w:rPr>
        <w:t>“</w:t>
      </w:r>
      <w:r>
        <w:rPr>
          <w:lang w:eastAsia="en-US"/>
        </w:rPr>
        <w:t>Finding Equilibrium Values in a Sealed Bid Energy Markets” (with J. Birge and R. Zhang), 1999, Institute of Operations Research and Management Sciences (INFORMS) Spring 1999; Cincinnati, Ohio, USA.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rPr>
          <w:lang w:eastAsia="en-US"/>
        </w:rPr>
      </w:pPr>
      <w:r>
        <w:rPr>
          <w:lang w:eastAsia="en-US"/>
        </w:rPr>
        <w:t xml:space="preserve"> “</w:t>
      </w:r>
      <w:r>
        <w:rPr>
          <w:lang w:eastAsia="en-US"/>
        </w:rPr>
        <w:t>Equilibrium Values in Energy Markets” (with J. Birge and R. Zhang), Institute of Operations Research and Management Sciences (INFORMS) Fall 1998 Meeting; Seattle, Washington, USA.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2160" w:leader="none"/>
        </w:tabs>
        <w:rPr>
          <w:lang w:eastAsia="en-US"/>
        </w:rPr>
      </w:pPr>
      <w:r>
        <w:rPr>
          <w:lang w:eastAsia="en-US"/>
        </w:rPr>
        <w:t xml:space="preserve"> “</w:t>
      </w:r>
      <w:r>
        <w:rPr>
          <w:lang w:eastAsia="en-US"/>
        </w:rPr>
        <w:t>Coordinating Fuel Inventory and Electric-Power Generation Under Uncertainty” (with S. Takriti and L. Wu), Institute of Operations Research and Management Sciences (INFORMS) Spring 1998 Meeting; Montreal, Canada.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2160" w:leader="none"/>
        </w:tabs>
        <w:rPr>
          <w:lang w:eastAsia="en-US"/>
        </w:rPr>
      </w:pPr>
      <w:r>
        <w:rPr>
          <w:lang w:eastAsia="en-US"/>
        </w:rPr>
        <w:t>“</w:t>
      </w:r>
      <w:r>
        <w:rPr>
          <w:lang w:eastAsia="en-US"/>
        </w:rPr>
        <w:t>Coordinating Fuel Inventory &amp; Electric-Power Generation Under Uncertainty” (with S. Takriti and L. Wu), American Power Conference, 60</w:t>
      </w:r>
      <w:r>
        <w:rPr>
          <w:vertAlign w:val="superscript"/>
          <w:lang w:eastAsia="en-US"/>
        </w:rPr>
        <w:t>th</w:t>
      </w:r>
      <w:r>
        <w:rPr>
          <w:lang w:eastAsia="en-US"/>
        </w:rPr>
        <w:t xml:space="preserve"> Annual Meeting, 1998; Chicago, Illinois, USA.</w:t>
      </w:r>
    </w:p>
    <w:p>
      <w:pPr>
        <w:pStyle w:val="Normal"/>
        <w:tabs>
          <w:tab w:val="clear" w:pos="720"/>
          <w:tab w:val="left" w:pos="2160" w:leader="none"/>
        </w:tabs>
        <w:rPr>
          <w:sz w:val="10"/>
          <w:lang w:eastAsia="en-US"/>
        </w:rPr>
      </w:pPr>
      <w:r>
        <w:rPr>
          <w:sz w:val="10"/>
          <w:lang w:eastAsia="en-US"/>
        </w:rPr>
      </w:r>
    </w:p>
    <w:p>
      <w:pPr>
        <w:pStyle w:val="Heading3"/>
        <w:tabs>
          <w:tab w:val="clear" w:pos="720"/>
          <w:tab w:val="left" w:pos="2160" w:leader="none"/>
        </w:tabs>
        <w:ind w:hanging="0" w:start="0"/>
        <w:rPr/>
      </w:pPr>
      <w:r>
        <w:rPr/>
        <w:t xml:space="preserve">WEB APPLICATION </w:t>
      </w:r>
    </w:p>
    <w:p>
      <w:pPr>
        <w:pStyle w:val="Heading3"/>
        <w:numPr>
          <w:ilvl w:val="0"/>
          <w:numId w:val="3"/>
        </w:numPr>
        <w:tabs>
          <w:tab w:val="clear" w:pos="720"/>
          <w:tab w:val="left" w:pos="2160" w:leader="none"/>
        </w:tabs>
        <w:rPr>
          <w:b w:val="false"/>
        </w:rPr>
      </w:pPr>
      <w:r>
        <w:rPr>
          <w:b w:val="false"/>
        </w:rPr>
        <w:t xml:space="preserve">Multi-period Equilibrium Values in a Competitive Electricity Market, please see </w:t>
      </w:r>
      <w:r>
        <w:rPr>
          <w:rFonts w:cs="Courier New" w:ascii="Courier New" w:hAnsi="Courier New"/>
          <w:b w:val="false"/>
          <w:sz w:val="18"/>
        </w:rPr>
        <w:t>http://www.umich.edu/~chonawee/market/</w:t>
      </w:r>
    </w:p>
    <w:p>
      <w:pPr>
        <w:pStyle w:val="Normal"/>
        <w:tabs>
          <w:tab w:val="clear" w:pos="720"/>
          <w:tab w:val="left" w:pos="2160" w:leader="none"/>
        </w:tabs>
        <w:rPr>
          <w:b/>
          <w:sz w:val="10"/>
          <w:lang w:eastAsia="en-US"/>
        </w:rPr>
      </w:pPr>
      <w:r>
        <w:rPr>
          <w:b/>
          <w:sz w:val="10"/>
          <w:lang w:eastAsia="en-US"/>
        </w:rPr>
      </w:r>
    </w:p>
    <w:p>
      <w:pPr>
        <w:pStyle w:val="Heading3"/>
        <w:tabs>
          <w:tab w:val="clear" w:pos="720"/>
          <w:tab w:val="left" w:pos="2160" w:leader="none"/>
        </w:tabs>
        <w:ind w:hanging="0" w:start="0"/>
        <w:rPr/>
      </w:pPr>
      <w:r>
        <w:rPr/>
        <w:t>HONORS AND AWARDS</w:t>
      </w:r>
    </w:p>
    <w:p>
      <w:pPr>
        <w:pStyle w:val="Heading3"/>
        <w:numPr>
          <w:ilvl w:val="0"/>
          <w:numId w:val="3"/>
        </w:numPr>
        <w:tabs>
          <w:tab w:val="clear" w:pos="720"/>
          <w:tab w:val="left" w:pos="2160" w:leader="none"/>
        </w:tabs>
        <w:rPr>
          <w:b w:val="false"/>
        </w:rPr>
      </w:pPr>
      <w:r>
        <w:rPr>
          <w:b w:val="false"/>
        </w:rPr>
        <w:t>Rackham Predoctoral Fellowship, The University of Michigan, 1999</w:t>
      </w:r>
    </w:p>
    <w:p>
      <w:pPr>
        <w:pStyle w:val="Heading3"/>
        <w:numPr>
          <w:ilvl w:val="0"/>
          <w:numId w:val="3"/>
        </w:numPr>
        <w:tabs>
          <w:tab w:val="clear" w:pos="720"/>
          <w:tab w:val="left" w:pos="2160" w:leader="none"/>
        </w:tabs>
        <w:rPr>
          <w:b w:val="false"/>
        </w:rPr>
      </w:pPr>
      <w:r>
        <w:rPr>
          <w:b w:val="false"/>
        </w:rPr>
        <w:t>Tau Beta Pi, national interdisciplinary engineering honor society</w:t>
      </w:r>
    </w:p>
    <w:p>
      <w:pPr>
        <w:pStyle w:val="Heading3"/>
        <w:numPr>
          <w:ilvl w:val="0"/>
          <w:numId w:val="3"/>
        </w:numPr>
        <w:tabs>
          <w:tab w:val="clear" w:pos="720"/>
          <w:tab w:val="left" w:pos="2160" w:leader="none"/>
        </w:tabs>
        <w:rPr>
          <w:b w:val="false"/>
        </w:rPr>
      </w:pPr>
      <w:r>
        <w:rPr>
          <w:b w:val="false"/>
        </w:rPr>
        <w:t>Second-place in Mathematics Examination Certificate from the Thailand Institute of Mathematics</w:t>
      </w:r>
    </w:p>
    <w:p>
      <w:pPr>
        <w:pStyle w:val="Heading3"/>
        <w:numPr>
          <w:ilvl w:val="0"/>
          <w:numId w:val="3"/>
        </w:numPr>
        <w:tabs>
          <w:tab w:val="clear" w:pos="720"/>
          <w:tab w:val="left" w:pos="2160" w:leader="none"/>
        </w:tabs>
        <w:rPr>
          <w:b w:val="false"/>
        </w:rPr>
      </w:pPr>
      <w:r>
        <w:rPr>
          <w:b w:val="false"/>
        </w:rPr>
        <w:t>The Athletic Excellence Award, three volunteer certificates, and three athletic certificates from College of Engineering, Chulalongkorn University</w:t>
      </w:r>
    </w:p>
    <w:p>
      <w:pPr>
        <w:pStyle w:val="Heading3"/>
        <w:numPr>
          <w:ilvl w:val="0"/>
          <w:numId w:val="3"/>
        </w:numPr>
        <w:tabs>
          <w:tab w:val="clear" w:pos="720"/>
          <w:tab w:val="left" w:pos="2160" w:leader="none"/>
        </w:tabs>
        <w:rPr>
          <w:b w:val="false"/>
        </w:rPr>
      </w:pPr>
      <w:r>
        <w:rPr>
          <w:b w:val="false"/>
        </w:rPr>
        <w:t>Ten gold/silver medals from athlete Games</w:t>
      </w:r>
    </w:p>
    <w:p>
      <w:pPr>
        <w:pStyle w:val="Heading3"/>
        <w:numPr>
          <w:ilvl w:val="0"/>
          <w:numId w:val="3"/>
        </w:numPr>
        <w:tabs>
          <w:tab w:val="clear" w:pos="720"/>
          <w:tab w:val="left" w:pos="2160" w:leader="none"/>
        </w:tabs>
        <w:rPr>
          <w:b w:val="false"/>
        </w:rPr>
      </w:pPr>
      <w:r>
        <w:rPr>
          <w:b w:val="false"/>
        </w:rPr>
        <w:t>Outstanding-place certificate from the Thailand Youth Art Contest</w:t>
      </w:r>
    </w:p>
    <w:p>
      <w:pPr>
        <w:pStyle w:val="Heading3"/>
        <w:tabs>
          <w:tab w:val="clear" w:pos="720"/>
          <w:tab w:val="left" w:pos="2160" w:leader="none"/>
        </w:tabs>
        <w:ind w:hanging="0" w:start="0"/>
        <w:rPr>
          <w:b w:val="false"/>
          <w:sz w:val="10"/>
        </w:rPr>
      </w:pPr>
      <w:r>
        <w:rPr>
          <w:b w:val="false"/>
          <w:sz w:val="10"/>
        </w:rPr>
      </w:r>
    </w:p>
    <w:p>
      <w:pPr>
        <w:pStyle w:val="Heading3"/>
        <w:tabs>
          <w:tab w:val="clear" w:pos="720"/>
          <w:tab w:val="left" w:pos="2160" w:leader="none"/>
        </w:tabs>
        <w:ind w:hanging="0" w:start="0"/>
        <w:rPr/>
      </w:pPr>
      <w:r>
        <w:rPr/>
        <w:t>ACADEMIC ACTIVITIES</w:t>
      </w:r>
    </w:p>
    <w:p>
      <w:pPr>
        <w:pStyle w:val="Heading3"/>
        <w:numPr>
          <w:ilvl w:val="0"/>
          <w:numId w:val="20"/>
        </w:numPr>
        <w:tabs>
          <w:tab w:val="clear" w:pos="720"/>
          <w:tab w:val="left" w:pos="2160" w:leader="none"/>
        </w:tabs>
        <w:rPr>
          <w:b w:val="false"/>
        </w:rPr>
      </w:pPr>
      <w:r>
        <w:rPr>
          <w:b w:val="false"/>
        </w:rPr>
        <w:t>Referee for IEEE Transactions on Power Systems</w:t>
      </w:r>
    </w:p>
    <w:p>
      <w:pPr>
        <w:pStyle w:val="Normal"/>
        <w:tabs>
          <w:tab w:val="clear" w:pos="720"/>
          <w:tab w:val="left" w:pos="2160" w:leader="none"/>
        </w:tabs>
        <w:rPr>
          <w:b/>
          <w:sz w:val="10"/>
        </w:rPr>
      </w:pPr>
      <w:r>
        <w:rPr>
          <w:b/>
          <w:sz w:val="10"/>
        </w:rPr>
      </w:r>
    </w:p>
    <w:p>
      <w:pPr>
        <w:pStyle w:val="Heading3"/>
        <w:tabs>
          <w:tab w:val="clear" w:pos="720"/>
          <w:tab w:val="left" w:pos="2160" w:leader="none"/>
        </w:tabs>
        <w:ind w:hanging="0" w:start="0"/>
        <w:rPr/>
      </w:pPr>
      <w:r>
        <w:rPr/>
        <w:t>SCIENTIFIC AND PROFESSIONAL SOCIETIES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160" w:leader="none"/>
        </w:tabs>
        <w:rPr/>
      </w:pPr>
      <w:r>
        <w:rPr>
          <w:lang w:eastAsia="en-US"/>
        </w:rPr>
        <w:t>Institute for Operations Research and Management Sciences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160" w:leader="none"/>
        </w:tabs>
        <w:rPr/>
      </w:pPr>
      <w:r>
        <w:rPr>
          <w:lang w:eastAsia="en-US"/>
        </w:rPr>
        <w:t>Institute of Industrial Engineers</w:t>
      </w:r>
    </w:p>
    <w:p>
      <w:pPr>
        <w:pStyle w:val="Heading3"/>
        <w:tabs>
          <w:tab w:val="clear" w:pos="720"/>
          <w:tab w:val="left" w:pos="2160" w:leader="none"/>
        </w:tabs>
        <w:ind w:hanging="0" w:start="0"/>
        <w:rPr>
          <w:sz w:val="10"/>
        </w:rPr>
      </w:pPr>
      <w:r>
        <w:rPr>
          <w:sz w:val="10"/>
        </w:rPr>
      </w:r>
      <w:r>
        <w:br w:type="page"/>
      </w:r>
    </w:p>
    <w:p>
      <w:pPr>
        <w:pStyle w:val="Normal"/>
        <w:rPr>
          <w:b/>
          <w:sz w:val="10"/>
        </w:rPr>
      </w:pPr>
      <w:r>
        <w:rPr>
          <w:b/>
          <w:sz w:val="10"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8568"/>
      </w:tblGrid>
      <w:tr>
        <w:trPr/>
        <w:tc>
          <w:tcPr>
            <w:tcW w:w="9936" w:type="dxa"/>
            <w:gridSpan w:val="2"/>
            <w:tcBorders/>
          </w:tcPr>
          <w:p>
            <w:pPr>
              <w:pStyle w:val="Heading3"/>
              <w:tabs>
                <w:tab w:val="clear" w:pos="720"/>
                <w:tab w:val="left" w:pos="2160" w:leader="none"/>
              </w:tabs>
              <w:ind w:hanging="0" w:start="0"/>
              <w:rPr/>
            </w:pPr>
            <w:r>
              <w:rPr/>
              <w:t>EXTRACURRICULAR ACTIVITIES</w:t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6/92 - 3/93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President of the Engineering Athletic Department,</w:t>
            </w:r>
            <w:r>
              <w:rPr>
                <w:lang w:eastAsia="en-US"/>
              </w:rPr>
              <w:t xml:space="preserve"> Chulalongkorn University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>
                <w:lang w:eastAsia="en-US"/>
              </w:rPr>
              <w:t>Responsible for all athletic activities for the department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>
                <w:lang w:eastAsia="en-US"/>
              </w:rPr>
              <w:t>Led the team to win the second place in the Thailand Engineering Game</w:t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6/92 - 4/93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Committee of the Volunteer Engineer Student Club, </w:t>
            </w:r>
            <w:r>
              <w:rPr>
                <w:lang w:eastAsia="en-US"/>
              </w:rPr>
              <w:t>Chulalongkorn University</w:t>
            </w:r>
          </w:p>
          <w:p>
            <w:pPr>
              <w:pStyle w:val="BodyTextIndent2"/>
              <w:numPr>
                <w:ilvl w:val="0"/>
                <w:numId w:val="7"/>
              </w:numPr>
              <w:tabs>
                <w:tab w:val="clear" w:pos="720"/>
                <w:tab w:val="left" w:pos="2160" w:leader="none"/>
              </w:tabs>
              <w:rPr/>
            </w:pPr>
            <w:r>
              <w:rPr/>
              <w:t>Managed construction projects and joined other volunteers to construct 4 bridges in remote rural provinces of Thailand during summer of 1990-1993</w:t>
            </w:r>
          </w:p>
          <w:p>
            <w:pPr>
              <w:pStyle w:val="BodyTextIndent2"/>
              <w:tabs>
                <w:tab w:val="clear" w:pos="720"/>
                <w:tab w:val="left" w:pos="2160" w:leader="none"/>
              </w:tabs>
              <w:ind w:start="0" w:end="0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6/89 - 3/93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Committee of the University Track-and-Field Club, </w:t>
            </w:r>
            <w:r>
              <w:rPr>
                <w:lang w:eastAsia="en-US"/>
              </w:rPr>
              <w:t>Chulalongkorn University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20"/>
                <w:tab w:val="left" w:pos="2160" w:leader="none"/>
              </w:tabs>
              <w:rPr/>
            </w:pPr>
            <w:r>
              <w:rPr>
                <w:lang w:eastAsia="en-US"/>
              </w:rPr>
              <w:t>Responsible for track-and-field activities inside and outside university</w:t>
            </w:r>
          </w:p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6/89 - 3/93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Athlete, </w:t>
            </w:r>
            <w:r>
              <w:rPr>
                <w:lang w:eastAsia="en-US"/>
              </w:rPr>
              <w:t>Chulalongkorn University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216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University and college athlete in track-and-field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216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Coach of the track-and-field college team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2160" w:leader="none"/>
              </w:tabs>
              <w:rPr/>
            </w:pPr>
            <w:r>
              <w:rPr>
                <w:lang w:eastAsia="en-US"/>
              </w:rPr>
              <w:t>Rugby football player of the college team</w:t>
            </w:r>
          </w:p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13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6/90 - 3/91</w:t>
            </w:r>
          </w:p>
        </w:tc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President of the Engineer Student Track-and-Field Club, </w:t>
            </w:r>
            <w:r>
              <w:rPr>
                <w:lang w:eastAsia="en-US"/>
              </w:rPr>
              <w:t>Chulalongkorn University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20"/>
                <w:tab w:val="left" w:pos="2160" w:leader="none"/>
              </w:tabs>
              <w:rPr/>
            </w:pPr>
            <w:r>
              <w:rPr>
                <w:lang w:eastAsia="en-US"/>
              </w:rPr>
              <w:t>Responsible for all track-and-field activities inside and outside college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20"/>
                <w:tab w:val="left" w:pos="2160" w:leader="none"/>
              </w:tabs>
              <w:rPr/>
            </w:pPr>
            <w:r>
              <w:rPr/>
              <w:t>Led the team to win the first place in the Chulalongkorn University Game</w:t>
            </w:r>
          </w:p>
        </w:tc>
      </w:tr>
    </w:tbl>
    <w:p>
      <w:pPr>
        <w:pStyle w:val="Normal"/>
        <w:tabs>
          <w:tab w:val="clear" w:pos="720"/>
          <w:tab w:val="left" w:pos="2160" w:leader="none"/>
        </w:tabs>
        <w:rPr>
          <w:sz w:val="10"/>
          <w:lang w:eastAsia="en-US"/>
        </w:rPr>
      </w:pPr>
      <w:r>
        <w:rPr>
          <w:sz w:val="10"/>
          <w:lang w:eastAsia="en-US"/>
        </w:rPr>
      </w:r>
    </w:p>
    <w:p>
      <w:pPr>
        <w:pStyle w:val="Normal"/>
        <w:tabs>
          <w:tab w:val="clear" w:pos="720"/>
          <w:tab w:val="left" w:pos="2160" w:leader="none"/>
        </w:tabs>
        <w:rPr>
          <w:b/>
        </w:rPr>
      </w:pPr>
      <w:r>
        <w:rPr>
          <w:b/>
        </w:rPr>
        <w:t>COMPUTER SKILLS</w:t>
        <w:tab/>
      </w:r>
    </w:p>
    <w:p>
      <w:pPr>
        <w:pStyle w:val="Normal"/>
        <w:tabs>
          <w:tab w:val="clear" w:pos="720"/>
          <w:tab w:val="left" w:pos="2160" w:leader="none"/>
        </w:tabs>
        <w:rPr/>
      </w:pPr>
      <w:r>
        <w:rPr>
          <w:b/>
        </w:rPr>
        <w:t>Languages:</w:t>
      </w:r>
      <w:r>
        <w:rPr/>
        <w:t xml:space="preserve"> </w:t>
        <w:tab/>
        <w:t>Java, C, Visual Basic, Pascal, and HTML</w:t>
      </w:r>
    </w:p>
    <w:p>
      <w:pPr>
        <w:pStyle w:val="Normal"/>
        <w:tabs>
          <w:tab w:val="clear" w:pos="720"/>
          <w:tab w:val="left" w:pos="2160" w:leader="none"/>
        </w:tabs>
        <w:rPr/>
      </w:pPr>
      <w:r>
        <w:rPr>
          <w:b/>
        </w:rPr>
        <w:t>Systems:</w:t>
      </w:r>
      <w:r>
        <w:rPr/>
        <w:tab/>
        <w:t>Windows, UNIX, DOS, and Mac</w:t>
      </w:r>
    </w:p>
    <w:p>
      <w:pPr>
        <w:pStyle w:val="Normal"/>
        <w:tabs>
          <w:tab w:val="clear" w:pos="720"/>
          <w:tab w:val="left" w:pos="2160" w:leader="none"/>
        </w:tabs>
        <w:rPr/>
      </w:pPr>
      <w:r>
        <w:rPr>
          <w:b/>
        </w:rPr>
        <w:t>Tools:</w:t>
        <w:tab/>
      </w:r>
      <w:r>
        <w:rPr/>
        <w:t>Ampl, OSL, CPLEX, Maple, Matlab, Paradox, Promodel, MS Office, and Systat</w:t>
      </w:r>
    </w:p>
    <w:p>
      <w:pPr>
        <w:pStyle w:val="Header"/>
        <w:tabs>
          <w:tab w:val="clear" w:pos="4320"/>
          <w:tab w:val="clear" w:pos="8640"/>
          <w:tab w:val="left" w:pos="1980" w:leader="none"/>
        </w:tabs>
        <w:rPr/>
      </w:pPr>
      <w:r>
        <w:rPr/>
      </w:r>
    </w:p>
    <w:p>
      <w:pPr>
        <w:pStyle w:val="Header"/>
        <w:tabs>
          <w:tab w:val="left" w:pos="2160" w:leader="none"/>
          <w:tab w:val="center" w:pos="4320" w:leader="none"/>
          <w:tab w:val="right" w:pos="8640" w:leader="none"/>
        </w:tabs>
        <w:rPr>
          <w:b/>
        </w:rPr>
      </w:pPr>
      <w:r>
        <w:rPr>
          <w:b/>
        </w:rPr>
        <w:t>CLASSES TAKEN</w:t>
      </w:r>
    </w:p>
    <w:p>
      <w:pPr>
        <w:pStyle w:val="Header"/>
        <w:numPr>
          <w:ilvl w:val="0"/>
          <w:numId w:val="18"/>
        </w:numPr>
        <w:tabs>
          <w:tab w:val="left" w:pos="2160" w:leader="none"/>
          <w:tab w:val="center" w:pos="4320" w:leader="none"/>
          <w:tab w:val="right" w:pos="8640" w:leader="none"/>
        </w:tabs>
        <w:rPr>
          <w:b/>
        </w:rPr>
      </w:pPr>
      <w:r>
        <w:rPr>
          <w:b/>
        </w:rPr>
        <w:t xml:space="preserve">Decision Theory: </w:t>
      </w:r>
      <w:r>
        <w:rPr/>
        <w:t>Dynamic Programming, Stochastic Control, Decision Analysis, Bayesian Decision Analysis, Markov Decision Processes, and Game Theory</w:t>
      </w:r>
    </w:p>
    <w:p>
      <w:pPr>
        <w:pStyle w:val="Header"/>
        <w:numPr>
          <w:ilvl w:val="0"/>
          <w:numId w:val="18"/>
        </w:numPr>
        <w:tabs>
          <w:tab w:val="left" w:pos="2160" w:leader="none"/>
          <w:tab w:val="center" w:pos="4320" w:leader="none"/>
          <w:tab w:val="right" w:pos="8640" w:leader="none"/>
        </w:tabs>
        <w:rPr/>
      </w:pPr>
      <w:r>
        <w:rPr>
          <w:b/>
        </w:rPr>
        <w:t>Optimization Techniques:</w:t>
      </w:r>
      <w:r>
        <w:rPr/>
        <w:t xml:space="preserve"> Stochastic Programming, Continuous Optimization Methods (Non-Linear Programming), Linear Programming, and Function Space Methods in System Theory (Functional Analysis)</w:t>
      </w:r>
    </w:p>
    <w:p>
      <w:pPr>
        <w:pStyle w:val="Header"/>
        <w:numPr>
          <w:ilvl w:val="0"/>
          <w:numId w:val="18"/>
        </w:numPr>
        <w:tabs>
          <w:tab w:val="left" w:pos="2160" w:leader="none"/>
          <w:tab w:val="center" w:pos="4320" w:leader="none"/>
          <w:tab w:val="right" w:pos="8640" w:leader="none"/>
        </w:tabs>
        <w:rPr>
          <w:b/>
        </w:rPr>
      </w:pPr>
      <w:r>
        <w:rPr>
          <w:b/>
        </w:rPr>
        <w:t>Probability and Stochastic Processes:</w:t>
      </w:r>
      <w:r>
        <w:rPr/>
        <w:t xml:space="preserve"> Advance Stochastic Processes, Queueing Networks in Manufacturing, Stochastic Processes, and Queueing Systems</w:t>
      </w:r>
    </w:p>
    <w:p>
      <w:pPr>
        <w:pStyle w:val="Header"/>
        <w:numPr>
          <w:ilvl w:val="0"/>
          <w:numId w:val="18"/>
        </w:numPr>
        <w:tabs>
          <w:tab w:val="left" w:pos="2160" w:leader="none"/>
          <w:tab w:val="center" w:pos="4320" w:leader="none"/>
          <w:tab w:val="right" w:pos="8640" w:leader="none"/>
        </w:tabs>
        <w:rPr/>
      </w:pPr>
      <w:r>
        <w:rPr>
          <w:b/>
        </w:rPr>
        <w:t xml:space="preserve">Production and Manufacturing Systems: </w:t>
      </w:r>
      <w:r>
        <w:rPr/>
        <w:t>Inventory Analysis and Control, Theory of Scheduling, and Production Planning and Inventory Control</w:t>
      </w:r>
    </w:p>
    <w:p>
      <w:pPr>
        <w:pStyle w:val="Header"/>
        <w:numPr>
          <w:ilvl w:val="0"/>
          <w:numId w:val="18"/>
        </w:numPr>
        <w:tabs>
          <w:tab w:val="left" w:pos="2160" w:leader="none"/>
          <w:tab w:val="center" w:pos="4320" w:leader="none"/>
          <w:tab w:val="right" w:pos="8640" w:leader="none"/>
        </w:tabs>
        <w:rPr/>
      </w:pPr>
      <w:r>
        <w:rPr>
          <w:b/>
        </w:rPr>
        <w:t>Others:</w:t>
      </w:r>
      <w:r>
        <w:rPr/>
        <w:t xml:space="preserve"> Mathematical Modeling of Operational Systems, Capital Budgeting and Financial Engineering, Financial Management, Advance Calculus (Analysis), Simulation, and Database Management Systems</w:t>
      </w:r>
    </w:p>
    <w:p>
      <w:pPr>
        <w:pStyle w:val="Heading3"/>
        <w:tabs>
          <w:tab w:val="clear" w:pos="720"/>
          <w:tab w:val="left" w:pos="2160" w:leader="none"/>
        </w:tabs>
        <w:ind w:hanging="0" w:start="0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980" w:leader="none"/>
        </w:tabs>
        <w:rPr/>
      </w:pPr>
      <w:r>
        <w:rPr/>
      </w:r>
    </w:p>
    <w:sectPr>
      <w:headerReference w:type="default" r:id="rId4"/>
      <w:type w:val="nextPage"/>
      <w:pgSz w:w="12240" w:h="15840"/>
      <w:pgMar w:left="1260" w:right="1260" w:gutter="0" w:header="270" w:top="81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432"/>
        </w:tabs>
        <w:ind w:start="360" w:hanging="288"/>
      </w:pPr>
      <w:rPr>
        <w:rFonts w:ascii="Symbol" w:hAnsi="Symbol" w:cs="Symbol" w:hint="default"/>
        <w:sz w:val="12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432"/>
        </w:tabs>
        <w:ind w:start="360" w:hanging="288"/>
      </w:pPr>
      <w:rPr>
        <w:rFonts w:ascii="Symbol" w:hAnsi="Symbol" w:cs="Symbol" w:hint="default"/>
        <w:sz w:val="12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432"/>
        </w:tabs>
        <w:ind w:start="360" w:hanging="288"/>
      </w:pPr>
      <w:rPr>
        <w:rFonts w:ascii="Symbol" w:hAnsi="Symbol" w:cs="Symbol" w:hint="default"/>
        <w:sz w:val="12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432"/>
        </w:tabs>
        <w:ind w:start="360" w:hanging="288"/>
      </w:pPr>
      <w:rPr>
        <w:rFonts w:ascii="Symbol" w:hAnsi="Symbol" w:cs="Symbol" w:hint="default"/>
        <w:sz w:val="12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432"/>
        </w:tabs>
        <w:ind w:start="360" w:hanging="288"/>
      </w:pPr>
      <w:rPr>
        <w:rFonts w:ascii="Symbol" w:hAnsi="Symbol" w:cs="Symbol" w:hint="default"/>
        <w:sz w:val="12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432"/>
        </w:tabs>
        <w:ind w:start="360" w:hanging="288"/>
      </w:pPr>
      <w:rPr>
        <w:rFonts w:ascii="Symbol" w:hAnsi="Symbol" w:cs="Symbol" w:hint="default"/>
        <w:sz w:val="12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432"/>
        </w:tabs>
        <w:ind w:start="360" w:hanging="288"/>
      </w:pPr>
      <w:rPr>
        <w:rFonts w:ascii="Symbol" w:hAnsi="Symbol" w:cs="Symbol" w:hint="default"/>
        <w:sz w:val="12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260" w:leader="none"/>
      </w:tabs>
      <w:ind w:hanging="0" w:start="1440" w:end="0"/>
      <w:outlineLvl w:val="3"/>
    </w:pPr>
    <w:rPr>
      <w:i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260" w:leader="none"/>
      </w:tabs>
      <w:ind w:hanging="0" w:start="0" w:end="-270"/>
      <w:outlineLvl w:val="4"/>
    </w:pPr>
    <w:rPr>
      <w:i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260" w:leader="none"/>
      </w:tabs>
      <w:outlineLvl w:val="5"/>
    </w:pPr>
    <w:rPr>
      <w:i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12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  <w:sz w:val="12"/>
    </w:rPr>
  </w:style>
  <w:style w:type="character" w:styleId="WW8Num5z0">
    <w:name w:val="WW8Num5z0"/>
    <w:qFormat/>
    <w:rPr>
      <w:rFonts w:ascii="Symbol" w:hAnsi="Symbol" w:cs="Symbol"/>
      <w:sz w:val="12"/>
    </w:rPr>
  </w:style>
  <w:style w:type="character" w:styleId="WW8Num6z0">
    <w:name w:val="WW8Num6z0"/>
    <w:qFormat/>
    <w:rPr>
      <w:rFonts w:ascii="Symbol" w:hAnsi="Symbol" w:cs="Symbol"/>
      <w:sz w:val="12"/>
    </w:rPr>
  </w:style>
  <w:style w:type="character" w:styleId="WW8Num7z0">
    <w:name w:val="WW8Num7z0"/>
    <w:qFormat/>
    <w:rPr>
      <w:rFonts w:ascii="Symbol" w:hAnsi="Symbol" w:cs="Symbol"/>
      <w:sz w:val="12"/>
    </w:rPr>
  </w:style>
  <w:style w:type="character" w:styleId="WW8Num8z0">
    <w:name w:val="WW8Num8z0"/>
    <w:qFormat/>
    <w:rPr>
      <w:rFonts w:ascii="Symbol" w:hAnsi="Symbol" w:cs="Symbol"/>
      <w:sz w:val="12"/>
    </w:rPr>
  </w:style>
  <w:style w:type="character" w:styleId="WW8Num9z0">
    <w:name w:val="WW8Num9z0"/>
    <w:qFormat/>
    <w:rPr>
      <w:rFonts w:ascii="Symbol" w:hAnsi="Symbol" w:cs="Symbol"/>
      <w:sz w:val="12"/>
    </w:rPr>
  </w:style>
  <w:style w:type="character" w:styleId="WW8Num10z0">
    <w:name w:val="WW8Num10z0"/>
    <w:qFormat/>
    <w:rPr>
      <w:rFonts w:ascii="Symbol" w:hAnsi="Symbol" w:cs="Symbol"/>
      <w:sz w:val="12"/>
    </w:rPr>
  </w:style>
  <w:style w:type="character" w:styleId="WW8Num11z0">
    <w:name w:val="WW8Num11z0"/>
    <w:qFormat/>
    <w:rPr>
      <w:rFonts w:ascii="Symbol" w:hAnsi="Symbol" w:cs="Symbol"/>
      <w:sz w:val="12"/>
    </w:rPr>
  </w:style>
  <w:style w:type="character" w:styleId="WW8Num12z0">
    <w:name w:val="WW8Num12z0"/>
    <w:qFormat/>
    <w:rPr>
      <w:rFonts w:ascii="Symbol" w:hAnsi="Symbol" w:cs="Symbol"/>
      <w:sz w:val="12"/>
    </w:rPr>
  </w:style>
  <w:style w:type="character" w:styleId="WW8Num13z0">
    <w:name w:val="WW8Num13z0"/>
    <w:qFormat/>
    <w:rPr>
      <w:rFonts w:ascii="Symbol" w:hAnsi="Symbol" w:cs="Symbol"/>
      <w:sz w:val="12"/>
    </w:rPr>
  </w:style>
  <w:style w:type="character" w:styleId="WW8Num14z0">
    <w:name w:val="WW8Num14z0"/>
    <w:qFormat/>
    <w:rPr>
      <w:rFonts w:ascii="Symbol" w:hAnsi="Symbol" w:cs="Symbol"/>
      <w:sz w:val="12"/>
    </w:rPr>
  </w:style>
  <w:style w:type="character" w:styleId="WW8Num15z0">
    <w:name w:val="WW8Num15z0"/>
    <w:qFormat/>
    <w:rPr>
      <w:rFonts w:ascii="Symbol" w:hAnsi="Symbol" w:cs="Symbol"/>
      <w:sz w:val="12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sz w:val="12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  <w:sz w:val="12"/>
    </w:rPr>
  </w:style>
  <w:style w:type="character" w:styleId="WW8Num20z0">
    <w:name w:val="WW8Num20z0"/>
    <w:qFormat/>
    <w:rPr>
      <w:rFonts w:ascii="Symbol" w:hAnsi="Symbol" w:cs="Symbol"/>
      <w:sz w:val="12"/>
    </w:rPr>
  </w:style>
  <w:style w:type="character" w:styleId="WW8Num21z0">
    <w:name w:val="WW8Num21z0"/>
    <w:qFormat/>
    <w:rPr>
      <w:rFonts w:ascii="Symbol" w:hAnsi="Symbol" w:cs="Symbol"/>
      <w:sz w:val="12"/>
    </w:rPr>
  </w:style>
  <w:style w:type="character" w:styleId="WW8Num22z0">
    <w:name w:val="WW8Num22z0"/>
    <w:qFormat/>
    <w:rPr>
      <w:rFonts w:ascii="Symbol" w:hAnsi="Symbol" w:cs="Symbol"/>
      <w:sz w:val="12"/>
    </w:rPr>
  </w:style>
  <w:style w:type="character" w:styleId="WW8Num23z0">
    <w:name w:val="WW8Num23z0"/>
    <w:qFormat/>
    <w:rPr>
      <w:rFonts w:ascii="Symbol" w:hAnsi="Symbol" w:cs="Symbol"/>
      <w:sz w:val="12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sz w:val="12"/>
    </w:rPr>
  </w:style>
  <w:style w:type="character" w:styleId="WW8Num26z0">
    <w:name w:val="WW8Num26z0"/>
    <w:qFormat/>
    <w:rPr>
      <w:rFonts w:ascii="Symbol" w:hAnsi="Symbol" w:cs="Symbol"/>
      <w:sz w:val="12"/>
    </w:rPr>
  </w:style>
  <w:style w:type="character" w:styleId="WW8Num27z0">
    <w:name w:val="WW8Num27z0"/>
    <w:qFormat/>
    <w:rPr>
      <w:rFonts w:ascii="Symbol" w:hAnsi="Symbol" w:cs="Symbol"/>
      <w:sz w:val="12"/>
    </w:rPr>
  </w:style>
  <w:style w:type="character" w:styleId="WW8Num28z0">
    <w:name w:val="WW8Num28z0"/>
    <w:qFormat/>
    <w:rPr>
      <w:rFonts w:ascii="Symbol" w:hAnsi="Symbol" w:cs="Symbol"/>
      <w:sz w:val="12"/>
    </w:rPr>
  </w:style>
  <w:style w:type="character" w:styleId="WW8Num29z0">
    <w:name w:val="WW8Num29z0"/>
    <w:qFormat/>
    <w:rPr>
      <w:rFonts w:ascii="Symbol" w:hAnsi="Symbol" w:cs="Symbol"/>
      <w:sz w:val="12"/>
    </w:rPr>
  </w:style>
  <w:style w:type="character" w:styleId="WW8Num30z0">
    <w:name w:val="WW8Num30z0"/>
    <w:qFormat/>
    <w:rPr>
      <w:rFonts w:ascii="Symbol" w:hAnsi="Symbol" w:cs="Symbol"/>
      <w:sz w:val="12"/>
    </w:rPr>
  </w:style>
  <w:style w:type="character" w:styleId="WW8Num31z0">
    <w:name w:val="WW8Num31z0"/>
    <w:qFormat/>
    <w:rPr>
      <w:rFonts w:ascii="Symbol" w:hAnsi="Symbol" w:cs="Symbol"/>
      <w:sz w:val="12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cs="Symbol"/>
      <w:sz w:val="12"/>
    </w:rPr>
  </w:style>
  <w:style w:type="character" w:styleId="WW8Num34z0">
    <w:name w:val="WW8Num34z0"/>
    <w:qFormat/>
    <w:rPr>
      <w:rFonts w:ascii="Symbol" w:hAnsi="Symbol" w:cs="Symbol"/>
      <w:sz w:val="12"/>
    </w:rPr>
  </w:style>
  <w:style w:type="character" w:styleId="WW8Num35z0">
    <w:name w:val="WW8Num35z0"/>
    <w:qFormat/>
    <w:rPr>
      <w:rFonts w:ascii="Symbol" w:hAnsi="Symbol" w:cs="Symbol"/>
      <w:sz w:val="12"/>
    </w:rPr>
  </w:style>
  <w:style w:type="character" w:styleId="WW8Num36z0">
    <w:name w:val="WW8Num36z0"/>
    <w:qFormat/>
    <w:rPr>
      <w:rFonts w:ascii="Symbol" w:hAnsi="Symbol" w:cs="Symbol"/>
      <w:sz w:val="12"/>
    </w:rPr>
  </w:style>
  <w:style w:type="character" w:styleId="WW8Num37z0">
    <w:name w:val="WW8Num37z0"/>
    <w:qFormat/>
    <w:rPr>
      <w:rFonts w:ascii="Symbol" w:hAnsi="Symbol" w:cs="Symbol"/>
      <w:sz w:val="12"/>
    </w:rPr>
  </w:style>
  <w:style w:type="character" w:styleId="WW8Num38z0">
    <w:name w:val="WW8Num38z0"/>
    <w:qFormat/>
    <w:rPr>
      <w:rFonts w:ascii="Symbol" w:hAnsi="Symbol" w:cs="Symbol"/>
      <w:sz w:val="12"/>
    </w:rPr>
  </w:style>
  <w:style w:type="character" w:styleId="WW8Num39z0">
    <w:name w:val="WW8Num39z0"/>
    <w:qFormat/>
    <w:rPr>
      <w:rFonts w:ascii="Symbol" w:hAnsi="Symbol" w:cs="Symbol"/>
      <w:sz w:val="12"/>
    </w:rPr>
  </w:style>
  <w:style w:type="character" w:styleId="WW8Num40z0">
    <w:name w:val="WW8Num40z0"/>
    <w:qFormat/>
    <w:rPr>
      <w:rFonts w:ascii="Symbol" w:hAnsi="Symbol" w:cs="Symbol"/>
      <w:sz w:val="12"/>
    </w:rPr>
  </w:style>
  <w:style w:type="character" w:styleId="WW8Num41z0">
    <w:name w:val="WW8Num41z0"/>
    <w:qFormat/>
    <w:rPr/>
  </w:style>
  <w:style w:type="character" w:styleId="WW8Num42z0">
    <w:name w:val="WW8Num42z0"/>
    <w:qFormat/>
    <w:rPr>
      <w:rFonts w:ascii="Symbol" w:hAnsi="Symbol" w:cs="Symbol"/>
      <w:sz w:val="12"/>
    </w:rPr>
  </w:style>
  <w:style w:type="character" w:styleId="WW8Num43z0">
    <w:name w:val="WW8Num43z0"/>
    <w:qFormat/>
    <w:rPr>
      <w:rFonts w:ascii="Symbol" w:hAnsi="Symbol" w:cs="Symbol"/>
      <w:sz w:val="12"/>
    </w:rPr>
  </w:style>
  <w:style w:type="character" w:styleId="WW8Num44z0">
    <w:name w:val="WW8Num44z0"/>
    <w:qFormat/>
    <w:rPr>
      <w:rFonts w:ascii="Symbol" w:hAnsi="Symbol" w:cs="Symbol"/>
      <w:sz w:val="12"/>
    </w:rPr>
  </w:style>
  <w:style w:type="character" w:styleId="WW8Num45z0">
    <w:name w:val="WW8Num45z0"/>
    <w:qFormat/>
    <w:rPr>
      <w:rFonts w:ascii="Symbol" w:hAnsi="Symbol" w:cs="Symbol"/>
      <w:sz w:val="12"/>
    </w:rPr>
  </w:style>
  <w:style w:type="character" w:styleId="WW8Num46z0">
    <w:name w:val="WW8Num46z0"/>
    <w:qFormat/>
    <w:rPr>
      <w:rFonts w:ascii="Symbol" w:hAnsi="Symbol" w:cs="Symbol"/>
      <w:sz w:val="12"/>
    </w:rPr>
  </w:style>
  <w:style w:type="character" w:styleId="WW8Num47z0">
    <w:name w:val="WW8Num47z0"/>
    <w:qFormat/>
    <w:rPr>
      <w:rFonts w:ascii="Symbol" w:hAnsi="Symbol" w:cs="Symbol"/>
      <w:sz w:val="16"/>
    </w:rPr>
  </w:style>
  <w:style w:type="character" w:styleId="WW8Num48z0">
    <w:name w:val="WW8Num48z0"/>
    <w:qFormat/>
    <w:rPr>
      <w:rFonts w:ascii="Symbol" w:hAnsi="Symbol" w:cs="Symbol"/>
      <w:sz w:val="12"/>
    </w:rPr>
  </w:style>
  <w:style w:type="character" w:styleId="WW8Num49z0">
    <w:name w:val="WW8Num49z0"/>
    <w:qFormat/>
    <w:rPr>
      <w:rFonts w:ascii="Symbol" w:hAnsi="Symbol" w:cs="Symbol"/>
      <w:sz w:val="12"/>
    </w:rPr>
  </w:style>
  <w:style w:type="character" w:styleId="WW8Num50z0">
    <w:name w:val="WW8Num50z0"/>
    <w:qFormat/>
    <w:rPr>
      <w:rFonts w:ascii="Symbol" w:hAnsi="Symbol" w:cs="Symbol"/>
      <w:sz w:val="12"/>
    </w:rPr>
  </w:style>
  <w:style w:type="character" w:styleId="WW8Num51z0">
    <w:name w:val="WW8Num51z0"/>
    <w:qFormat/>
    <w:rPr>
      <w:rFonts w:ascii="Symbol" w:hAnsi="Symbol" w:cs="Symbol"/>
      <w:sz w:val="12"/>
    </w:rPr>
  </w:style>
  <w:style w:type="character" w:styleId="WW8Num52z0">
    <w:name w:val="WW8Num52z0"/>
    <w:qFormat/>
    <w:rPr>
      <w:rFonts w:ascii="Symbol" w:hAnsi="Symbol" w:cs="Symbol"/>
      <w:sz w:val="12"/>
    </w:rPr>
  </w:style>
  <w:style w:type="character" w:styleId="WW8Num53z0">
    <w:name w:val="WW8Num53z0"/>
    <w:qFormat/>
    <w:rPr>
      <w:rFonts w:ascii="Symbol" w:hAnsi="Symbol" w:cs="Symbol"/>
      <w:sz w:val="12"/>
    </w:rPr>
  </w:style>
  <w:style w:type="character" w:styleId="WW8Num54z0">
    <w:name w:val="WW8Num54z0"/>
    <w:qFormat/>
    <w:rPr>
      <w:rFonts w:ascii="Symbol" w:hAnsi="Symbol" w:cs="Symbol"/>
      <w:sz w:val="12"/>
    </w:rPr>
  </w:style>
  <w:style w:type="character" w:styleId="WW8Num55z0">
    <w:name w:val="WW8Num55z0"/>
    <w:qFormat/>
    <w:rPr>
      <w:rFonts w:ascii="Symbol" w:hAnsi="Symbol" w:cs="Symbol"/>
      <w:sz w:val="12"/>
    </w:rPr>
  </w:style>
  <w:style w:type="character" w:styleId="WW8Num56z0">
    <w:name w:val="WW8Num56z0"/>
    <w:qFormat/>
    <w:rPr/>
  </w:style>
  <w:style w:type="character" w:styleId="WW8Num57z0">
    <w:name w:val="WW8Num57z0"/>
    <w:qFormat/>
    <w:rPr>
      <w:rFonts w:ascii="Symbol" w:hAnsi="Symbol" w:cs="Symbol"/>
      <w:sz w:val="12"/>
    </w:rPr>
  </w:style>
  <w:style w:type="character" w:styleId="WW8Num58z0">
    <w:name w:val="WW8Num58z0"/>
    <w:qFormat/>
    <w:rPr>
      <w:rFonts w:ascii="Symbol" w:hAnsi="Symbol" w:cs="Symbol"/>
      <w:sz w:val="12"/>
    </w:rPr>
  </w:style>
  <w:style w:type="character" w:styleId="WW8Num59z0">
    <w:name w:val="WW8Num59z0"/>
    <w:qFormat/>
    <w:rPr>
      <w:rFonts w:ascii="Symbol" w:hAnsi="Symbol" w:cs="Symbol"/>
      <w:sz w:val="12"/>
    </w:rPr>
  </w:style>
  <w:style w:type="character" w:styleId="WW8Num60z0">
    <w:name w:val="WW8Num60z0"/>
    <w:qFormat/>
    <w:rPr/>
  </w:style>
  <w:style w:type="character" w:styleId="WW8Num61z0">
    <w:name w:val="WW8Num61z0"/>
    <w:qFormat/>
    <w:rPr>
      <w:rFonts w:ascii="Symbol" w:hAnsi="Symbol" w:cs="Symbol"/>
      <w:sz w:val="12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  <w:sz w:val="12"/>
    </w:rPr>
  </w:style>
  <w:style w:type="character" w:styleId="WW8Num64z0">
    <w:name w:val="WW8Num64z0"/>
    <w:qFormat/>
    <w:rPr>
      <w:rFonts w:ascii="Symbol" w:hAnsi="Symbol" w:cs="Symbol"/>
      <w:sz w:val="12"/>
    </w:rPr>
  </w:style>
  <w:style w:type="character" w:styleId="WW8Num65z0">
    <w:name w:val="WW8Num65z0"/>
    <w:qFormat/>
    <w:rPr>
      <w:rFonts w:ascii="Symbol" w:hAnsi="Symbol" w:cs="Symbol"/>
      <w:sz w:val="12"/>
    </w:rPr>
  </w:style>
  <w:style w:type="character" w:styleId="WW8Num66z0">
    <w:name w:val="WW8Num66z0"/>
    <w:qFormat/>
    <w:rPr>
      <w:rFonts w:ascii="Symbol" w:hAnsi="Symbol" w:cs="Symbol"/>
      <w:color w:val="auto"/>
    </w:rPr>
  </w:style>
  <w:style w:type="character" w:styleId="WW8Num67z0">
    <w:name w:val="WW8Num67z0"/>
    <w:qFormat/>
    <w:rPr>
      <w:rFonts w:ascii="Symbol" w:hAnsi="Symbol" w:cs="Symbol"/>
      <w:sz w:val="12"/>
    </w:rPr>
  </w:style>
  <w:style w:type="character" w:styleId="WW8Num68z0">
    <w:name w:val="WW8Num68z0"/>
    <w:qFormat/>
    <w:rPr>
      <w:rFonts w:ascii="Symbol" w:hAnsi="Symbol" w:cs="Symbol"/>
      <w:sz w:val="12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  <w:sz w:val="12"/>
    </w:rPr>
  </w:style>
  <w:style w:type="character" w:styleId="WW8Num71z0">
    <w:name w:val="WW8Num71z0"/>
    <w:qFormat/>
    <w:rPr>
      <w:rFonts w:ascii="Symbol" w:hAnsi="Symbol" w:cs="Symbol"/>
      <w:sz w:val="12"/>
    </w:rPr>
  </w:style>
  <w:style w:type="character" w:styleId="WW8Num72z0">
    <w:name w:val="WW8Num72z0"/>
    <w:qFormat/>
    <w:rPr>
      <w:rFonts w:ascii="Symbol" w:hAnsi="Symbol" w:cs="Symbol"/>
      <w:sz w:val="12"/>
    </w:rPr>
  </w:style>
  <w:style w:type="character" w:styleId="WW8Num73z0">
    <w:name w:val="WW8Num73z0"/>
    <w:qFormat/>
    <w:rPr>
      <w:rFonts w:ascii="Symbol" w:hAnsi="Symbol" w:cs="Symbol"/>
      <w:sz w:val="12"/>
    </w:rPr>
  </w:style>
  <w:style w:type="character" w:styleId="WW8Num74z0">
    <w:name w:val="WW8Num74z0"/>
    <w:qFormat/>
    <w:rPr>
      <w:rFonts w:ascii="Symbol" w:hAnsi="Symbol" w:cs="Symbol"/>
      <w:sz w:val="12"/>
    </w:rPr>
  </w:style>
  <w:style w:type="character" w:styleId="WW8Num75z0">
    <w:name w:val="WW8Num75z0"/>
    <w:qFormat/>
    <w:rPr>
      <w:rFonts w:ascii="Symbol" w:hAnsi="Symbol" w:cs="Symbol"/>
      <w:sz w:val="12"/>
    </w:rPr>
  </w:style>
  <w:style w:type="character" w:styleId="WW8Num76z0">
    <w:name w:val="WW8Num76z0"/>
    <w:qFormat/>
    <w:rPr>
      <w:rFonts w:ascii="Symbol" w:hAnsi="Symbol" w:cs="Symbol"/>
      <w:sz w:val="12"/>
    </w:rPr>
  </w:style>
  <w:style w:type="character" w:styleId="WW8Num77z0">
    <w:name w:val="WW8Num77z0"/>
    <w:qFormat/>
    <w:rPr/>
  </w:style>
  <w:style w:type="character" w:styleId="WW8Num78z0">
    <w:name w:val="WW8Num78z0"/>
    <w:qFormat/>
    <w:rPr>
      <w:rFonts w:ascii="Symbol" w:hAnsi="Symbol" w:cs="Symbol"/>
      <w:sz w:val="12"/>
    </w:rPr>
  </w:style>
  <w:style w:type="character" w:styleId="WW8Num79z0">
    <w:name w:val="WW8Num79z0"/>
    <w:qFormat/>
    <w:rPr>
      <w:rFonts w:ascii="Symbol" w:hAnsi="Symbol" w:cs="Symbol"/>
      <w:sz w:val="12"/>
    </w:rPr>
  </w:style>
  <w:style w:type="character" w:styleId="WW8Num80z0">
    <w:name w:val="WW8Num80z0"/>
    <w:qFormat/>
    <w:rPr>
      <w:rFonts w:ascii="Symbol" w:hAnsi="Symbol" w:cs="Symbol"/>
      <w:sz w:val="12"/>
    </w:rPr>
  </w:style>
  <w:style w:type="character" w:styleId="WW8Num81z0">
    <w:name w:val="WW8Num81z0"/>
    <w:qFormat/>
    <w:rPr>
      <w:rFonts w:ascii="Symbol" w:hAnsi="Symbol" w:cs="Symbol"/>
      <w:sz w:val="12"/>
    </w:rPr>
  </w:style>
  <w:style w:type="character" w:styleId="WW8Num82z0">
    <w:name w:val="WW8Num82z0"/>
    <w:qFormat/>
    <w:rPr>
      <w:rFonts w:ascii="Symbol" w:hAnsi="Symbol" w:cs="Symbol"/>
      <w:sz w:val="12"/>
    </w:rPr>
  </w:style>
  <w:style w:type="character" w:styleId="WW8Num83z0">
    <w:name w:val="WW8Num83z0"/>
    <w:qFormat/>
    <w:rPr>
      <w:rFonts w:ascii="Symbol" w:hAnsi="Symbol" w:cs="Symbol"/>
      <w:sz w:val="12"/>
    </w:rPr>
  </w:style>
  <w:style w:type="character" w:styleId="WW8Num84z0">
    <w:name w:val="WW8Num84z0"/>
    <w:qFormat/>
    <w:rPr>
      <w:rFonts w:ascii="Symbol" w:hAnsi="Symbol" w:cs="Symbol"/>
      <w:sz w:val="12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  <w:sz w:val="12"/>
    </w:rPr>
  </w:style>
  <w:style w:type="character" w:styleId="WW8Num87z0">
    <w:name w:val="WW8Num87z0"/>
    <w:qFormat/>
    <w:rPr/>
  </w:style>
  <w:style w:type="character" w:styleId="WW8Num88z0">
    <w:name w:val="WW8Num88z0"/>
    <w:qFormat/>
    <w:rPr>
      <w:rFonts w:ascii="Symbol" w:hAnsi="Symbol" w:cs="Symbol"/>
      <w:sz w:val="12"/>
    </w:rPr>
  </w:style>
  <w:style w:type="character" w:styleId="WW8Num89z0">
    <w:name w:val="WW8Num89z0"/>
    <w:qFormat/>
    <w:rPr>
      <w:rFonts w:ascii="Symbol" w:hAnsi="Symbol" w:cs="Symbol"/>
      <w:sz w:val="12"/>
    </w:rPr>
  </w:style>
  <w:style w:type="character" w:styleId="WW8Num90z0">
    <w:name w:val="WW8Num90z0"/>
    <w:qFormat/>
    <w:rPr>
      <w:rFonts w:ascii="Symbol" w:hAnsi="Symbol" w:cs="Symbol"/>
      <w:sz w:val="12"/>
    </w:rPr>
  </w:style>
  <w:style w:type="character" w:styleId="WW8Num91z0">
    <w:name w:val="WW8Num91z0"/>
    <w:qFormat/>
    <w:rPr>
      <w:rFonts w:ascii="Symbol" w:hAnsi="Symbol" w:cs="Symbol"/>
      <w:sz w:val="12"/>
    </w:rPr>
  </w:style>
  <w:style w:type="character" w:styleId="WW8Num92z0">
    <w:name w:val="WW8Num92z0"/>
    <w:qFormat/>
    <w:rPr>
      <w:rFonts w:ascii="Symbol" w:hAnsi="Symbol" w:cs="Symbol"/>
      <w:sz w:val="12"/>
    </w:rPr>
  </w:style>
  <w:style w:type="character" w:styleId="WW8Num93z0">
    <w:name w:val="WW8Num93z0"/>
    <w:qFormat/>
    <w:rPr>
      <w:rFonts w:ascii="Symbol" w:hAnsi="Symbol" w:cs="Symbol"/>
      <w:sz w:val="12"/>
    </w:rPr>
  </w:style>
  <w:style w:type="character" w:styleId="WW8Num94z0">
    <w:name w:val="WW8Num94z0"/>
    <w:qFormat/>
    <w:rPr>
      <w:rFonts w:ascii="Symbol" w:hAnsi="Symbol" w:cs="Symbol"/>
      <w:sz w:val="12"/>
    </w:rPr>
  </w:style>
  <w:style w:type="character" w:styleId="WW8Num95z0">
    <w:name w:val="WW8Num95z0"/>
    <w:qFormat/>
    <w:rPr>
      <w:rFonts w:ascii="Symbol" w:hAnsi="Symbol" w:cs="Symbol"/>
      <w:sz w:val="12"/>
    </w:rPr>
  </w:style>
  <w:style w:type="character" w:styleId="WW8Num96z0">
    <w:name w:val="WW8Num96z0"/>
    <w:qFormat/>
    <w:rPr>
      <w:rFonts w:ascii="Symbol" w:hAnsi="Symbol" w:cs="Symbol"/>
      <w:sz w:val="12"/>
    </w:rPr>
  </w:style>
  <w:style w:type="character" w:styleId="WW8Num97z0">
    <w:name w:val="WW8Num97z0"/>
    <w:qFormat/>
    <w:rPr>
      <w:rFonts w:ascii="Symbol" w:hAnsi="Symbol" w:cs="Symbol"/>
      <w:sz w:val="12"/>
    </w:rPr>
  </w:style>
  <w:style w:type="character" w:styleId="WW8Num98z0">
    <w:name w:val="WW8Num98z0"/>
    <w:qFormat/>
    <w:rPr>
      <w:rFonts w:ascii="Symbol" w:hAnsi="Symbol" w:cs="Symbol"/>
      <w:sz w:val="12"/>
    </w:rPr>
  </w:style>
  <w:style w:type="character" w:styleId="WW8Num99z0">
    <w:name w:val="WW8Num99z0"/>
    <w:qFormat/>
    <w:rPr>
      <w:rFonts w:ascii="Symbol" w:hAnsi="Symbol" w:cs="Symbol"/>
      <w:sz w:val="12"/>
    </w:rPr>
  </w:style>
  <w:style w:type="character" w:styleId="WW8Num100z0">
    <w:name w:val="WW8Num100z0"/>
    <w:qFormat/>
    <w:rPr>
      <w:rFonts w:ascii="Symbol" w:hAnsi="Symbol" w:cs="Symbol"/>
      <w:sz w:val="12"/>
    </w:rPr>
  </w:style>
  <w:style w:type="character" w:styleId="WW8Num101z0">
    <w:name w:val="WW8Num101z0"/>
    <w:qFormat/>
    <w:rPr>
      <w:rFonts w:ascii="Symbol" w:hAnsi="Symbol" w:cs="Symbol"/>
      <w:sz w:val="12"/>
    </w:rPr>
  </w:style>
  <w:style w:type="character" w:styleId="WW8Num102z0">
    <w:name w:val="WW8Num102z0"/>
    <w:qFormat/>
    <w:rPr>
      <w:rFonts w:ascii="Symbol" w:hAnsi="Symbol" w:cs="Symbol"/>
      <w:sz w:val="12"/>
    </w:rPr>
  </w:style>
  <w:style w:type="character" w:styleId="WW8Num103z0">
    <w:name w:val="WW8Num103z0"/>
    <w:qFormat/>
    <w:rPr>
      <w:rFonts w:ascii="Symbol" w:hAnsi="Symbol" w:cs="Symbol"/>
      <w:sz w:val="12"/>
    </w:rPr>
  </w:style>
  <w:style w:type="character" w:styleId="WW8Num104z0">
    <w:name w:val="WW8Num104z0"/>
    <w:qFormat/>
    <w:rPr>
      <w:rFonts w:ascii="Symbol" w:hAnsi="Symbol" w:cs="Symbol"/>
      <w:sz w:val="12"/>
    </w:rPr>
  </w:style>
  <w:style w:type="character" w:styleId="WW8Num105z0">
    <w:name w:val="WW8Num105z0"/>
    <w:qFormat/>
    <w:rPr>
      <w:rFonts w:ascii="Symbol" w:hAnsi="Symbol" w:cs="Symbol"/>
      <w:sz w:val="12"/>
    </w:rPr>
  </w:style>
  <w:style w:type="character" w:styleId="WW8Num106z0">
    <w:name w:val="WW8Num106z0"/>
    <w:qFormat/>
    <w:rPr>
      <w:rFonts w:ascii="Wingdings" w:hAnsi="Wingdings" w:cs="Wingdings"/>
    </w:rPr>
  </w:style>
  <w:style w:type="character" w:styleId="WW8Num107z0">
    <w:name w:val="WW8Num107z0"/>
    <w:qFormat/>
    <w:rPr>
      <w:rFonts w:ascii="Symbol" w:hAnsi="Symbol" w:cs="Symbol"/>
      <w:sz w:val="12"/>
    </w:rPr>
  </w:style>
  <w:style w:type="character" w:styleId="WW8Num108z0">
    <w:name w:val="WW8Num10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40" w:end="0"/>
    </w:pPr>
    <w:rPr>
      <w:b/>
      <w:lang w:eastAsia="en-US"/>
    </w:rPr>
  </w:style>
  <w:style w:type="paragraph" w:styleId="BodyTextIndent2">
    <w:name w:val="Body Text Indent 2"/>
    <w:basedOn w:val="Normal"/>
    <w:qFormat/>
    <w:pPr>
      <w:ind w:hanging="0" w:start="2160" w:end="0"/>
    </w:pPr>
    <w:rPr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lang w:eastAsia="en-US"/>
    </w:rPr>
  </w:style>
  <w:style w:type="paragraph" w:styleId="BodyText2">
    <w:name w:val="Body Text 2"/>
    <w:basedOn w:val="Normal"/>
    <w:qFormat/>
    <w:pPr>
      <w:widowControl w:val="false"/>
      <w:ind w:hanging="0" w:start="2160" w:end="0"/>
    </w:pPr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onawee@iname.com" TargetMode="External"/><Relationship Id="rId3" Type="http://schemas.openxmlformats.org/officeDocument/2006/relationships/hyperlink" Target="http://www-personal.umich.edu/~chonawee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1999-12-01T03:10:00Z</dcterms:created>
  <dc:creator>Chonawee Supatgiat</dc:creator>
  <dc:description/>
  <dc:language>en-CA</dc:language>
  <cp:lastModifiedBy>Chonawee Supatgiat</cp:lastModifiedBy>
  <cp:lastPrinted>2000-01-10T09:45:00Z</cp:lastPrinted>
  <dcterms:modified xsi:type="dcterms:W3CDTF">2000-01-10T13:17:00Z</dcterms:modified>
  <cp:revision>45</cp:revision>
  <dc:subject/>
  <dc:title>Chonawee Supatgiat</dc:title>
</cp:coreProperties>
</file>