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Univers" w:hAnsi="Univers" w:cs="Univers"/>
          <w:sz w:val="22"/>
        </w:rPr>
      </w:pPr>
      <w:r>
        <w:rPr>
          <w:rFonts w:cs="Univers" w:ascii="Univers" w:hAnsi="Univers"/>
          <w:sz w:val="22"/>
        </w:rPr>
        <w:t>2/27/01</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Blue Dog Max project, Proposed changes to draft Change Order No. 1</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Part I</w:t>
      </w:r>
    </w:p>
    <w:p>
      <w:pPr>
        <w:pStyle w:val="Normal"/>
        <w:jc w:val="both"/>
        <w:rPr>
          <w:rFonts w:ascii="Univers" w:hAnsi="Univers" w:cs="Univers"/>
          <w:sz w:val="22"/>
        </w:rPr>
      </w:pPr>
      <w:r>
        <w:rPr>
          <w:rFonts w:cs="Univers" w:ascii="Univers" w:hAnsi="Univers"/>
          <w:sz w:val="22"/>
        </w:rPr>
      </w:r>
    </w:p>
    <w:p>
      <w:pPr>
        <w:pStyle w:val="Normal"/>
        <w:numPr>
          <w:ilvl w:val="1"/>
          <w:numId w:val="1"/>
        </w:numPr>
        <w:jc w:val="both"/>
        <w:rPr>
          <w:rFonts w:ascii="Univers" w:hAnsi="Univers" w:cs="Univers"/>
          <w:sz w:val="22"/>
        </w:rPr>
      </w:pPr>
      <w:r>
        <w:rPr>
          <w:rFonts w:cs="Univers" w:ascii="Univers" w:hAnsi="Univers"/>
          <w:sz w:val="22"/>
        </w:rPr>
        <w:t>Seller shall provide provisions for Inlet Chiller Coils in the Gas Turbine Inlet Air Filter House and Ducting. A larger filter house will be provided to keep the face velocity of the coils below 550 feet per minute.  There will be a space (40 inches) in the inlet duct for the coils.  There will also be access to the coils, front and rear, for routine maintenance.  Seller shall include the following additional changes only to the Gas Turbine Inlet Air System provided by Seller:</w:t>
      </w:r>
    </w:p>
    <w:p>
      <w:pPr>
        <w:pStyle w:val="Normal"/>
        <w:numPr>
          <w:ilvl w:val="0"/>
          <w:numId w:val="3"/>
        </w:numPr>
        <w:jc w:val="both"/>
        <w:rPr>
          <w:rFonts w:ascii="Univers" w:hAnsi="Univers" w:cs="Univers"/>
          <w:sz w:val="22"/>
        </w:rPr>
      </w:pPr>
      <w:r>
        <w:rPr>
          <w:rFonts w:cs="Univers" w:ascii="Univers" w:hAnsi="Univers"/>
          <w:sz w:val="22"/>
        </w:rPr>
        <w:t>Seller shall strengthen the structure of the inlet supports to incorporate supporting members for a resulting additional weight of the coils and refrigerant and other Inlet Chiller System components of up to 54 tons.</w:t>
      </w:r>
    </w:p>
    <w:p>
      <w:pPr>
        <w:pStyle w:val="Normal"/>
        <w:numPr>
          <w:ilvl w:val="0"/>
          <w:numId w:val="3"/>
        </w:numPr>
        <w:jc w:val="both"/>
        <w:rPr>
          <w:rFonts w:ascii="Univers" w:hAnsi="Univers" w:cs="Univers"/>
          <w:sz w:val="22"/>
        </w:rPr>
      </w:pPr>
      <w:r>
        <w:rPr>
          <w:rFonts w:cs="Univers" w:ascii="Univers" w:hAnsi="Univers"/>
          <w:sz w:val="22"/>
        </w:rPr>
        <w:t>Seller shall install an interior resistant to the condensation and high humidity produced by the Inlet Chiller Coils.  This interior treatment shall include inlet silencer stainless steel perforated sheets, where galvanized perforated sheets would otherwise be used, and a two-part zinc primer and epoxy overcoat for the interior.</w:t>
      </w:r>
    </w:p>
    <w:p>
      <w:pPr>
        <w:pStyle w:val="Normal"/>
        <w:ind w:start="720" w:end="0"/>
        <w:jc w:val="both"/>
        <w:rPr>
          <w:rFonts w:ascii="Univers" w:hAnsi="Univers" w:cs="Univers"/>
          <w:sz w:val="22"/>
        </w:rPr>
      </w:pPr>
      <w:r>
        <w:rPr>
          <w:rFonts w:cs="Univers" w:ascii="Univers" w:hAnsi="Univers"/>
          <w:sz w:val="22"/>
        </w:rPr>
        <w:t xml:space="preserve">Purchaser agrees that all other equipment and software that is part of or associated with the Inlet Chiller System; such as but not limited to chiller coil heat exchangers, controls, permissives, programming, commands, ventilation, condensate drainage piping, condensate trays, water distribution header piping, flashing kits, drift eliminators, moisture separators downstream of the chiller coils, and framing for moisture separators; shall be the responsibility of Purchaser. </w:t>
      </w:r>
    </w:p>
    <w:p>
      <w:pPr>
        <w:pStyle w:val="Normal"/>
        <w:jc w:val="both"/>
        <w:rPr>
          <w:rFonts w:ascii="Univers" w:hAnsi="Univers" w:cs="Univers"/>
          <w:b/>
          <w:sz w:val="22"/>
        </w:rPr>
      </w:pPr>
      <w:r>
        <w:rPr>
          <w:rFonts w:cs="Univers" w:ascii="Univers" w:hAnsi="Univers"/>
          <w:b/>
          <w:sz w:val="22"/>
        </w:rPr>
      </w:r>
    </w:p>
    <w:p>
      <w:pPr>
        <w:pStyle w:val="Normal"/>
        <w:jc w:val="both"/>
        <w:rPr>
          <w:rFonts w:ascii="Univers" w:hAnsi="Univers" w:cs="Univers"/>
          <w:sz w:val="22"/>
        </w:rPr>
      </w:pPr>
      <w:r>
        <w:rPr>
          <w:rFonts w:cs="Univers" w:ascii="Univers" w:hAnsi="Univers"/>
          <w:sz w:val="22"/>
        </w:rPr>
        <w:t>Part III  (changes from GE’s previous draft shown in bold)</w:t>
      </w:r>
    </w:p>
    <w:p>
      <w:pPr>
        <w:pStyle w:val="Normal"/>
        <w:ind w:start="720" w:end="0"/>
        <w:jc w:val="both"/>
        <w:rPr>
          <w:rFonts w:ascii="Univers" w:hAnsi="Univers" w:cs="Univers"/>
          <w:b/>
          <w:sz w:val="24"/>
        </w:rPr>
      </w:pPr>
      <w:r>
        <w:rPr>
          <w:rFonts w:cs="Univers" w:ascii="Univers" w:hAnsi="Univers"/>
          <w:b/>
          <w:sz w:val="24"/>
        </w:rPr>
      </w:r>
    </w:p>
    <w:p>
      <w:pPr>
        <w:pStyle w:val="Normal"/>
        <w:numPr>
          <w:ilvl w:val="0"/>
          <w:numId w:val="2"/>
        </w:numPr>
        <w:jc w:val="both"/>
        <w:rPr>
          <w:rFonts w:ascii="Univers" w:hAnsi="Univers" w:cs="Univers"/>
          <w:sz w:val="22"/>
        </w:rPr>
      </w:pPr>
      <w:r>
        <w:rPr>
          <w:rFonts w:cs="Univers" w:ascii="Univers" w:hAnsi="Univers"/>
          <w:sz w:val="22"/>
        </w:rPr>
        <w:t>The following provisions are added at the end of Section 14.1.2, Warranty Clarification, of the Agreement:</w:t>
      </w:r>
    </w:p>
    <w:p>
      <w:pPr>
        <w:pStyle w:val="Normal"/>
        <w:ind w:start="720" w:end="0"/>
        <w:jc w:val="both"/>
        <w:rPr>
          <w:rFonts w:ascii="Univers" w:hAnsi="Univers" w:cs="Univers"/>
          <w:sz w:val="22"/>
        </w:rPr>
      </w:pPr>
      <w:r>
        <w:rPr>
          <w:rFonts w:cs="Univers" w:ascii="Univers" w:hAnsi="Univers"/>
          <w:sz w:val="22"/>
        </w:rPr>
      </w:r>
    </w:p>
    <w:p>
      <w:pPr>
        <w:pStyle w:val="BodyTextIndent"/>
        <w:rPr/>
      </w:pPr>
      <w:r>
        <w:rPr/>
        <w:t xml:space="preserve">Seller’s performance guarantee is based on the contractually supplied Equipment without alteration </w:t>
      </w:r>
      <w:r>
        <w:rPr>
          <w:b/>
        </w:rPr>
        <w:t xml:space="preserve">except to the extent that Seller agrees to a modified performance guarantee with inlet chiller systems installed but not in operation.  </w:t>
      </w:r>
      <w:r>
        <w:rPr/>
        <w:t>Seller does not guarantee the use or performance of inlet chiller systems provided by others.</w:t>
      </w:r>
    </w:p>
    <w:p>
      <w:pPr>
        <w:pStyle w:val="Normal"/>
        <w:rPr>
          <w:rFonts w:ascii="Univers" w:hAnsi="Univers" w:cs="Univers"/>
          <w:color w:val="000000"/>
          <w:sz w:val="22"/>
        </w:rPr>
      </w:pPr>
      <w:r>
        <w:rPr>
          <w:rFonts w:cs="Univers" w:ascii="Univers" w:hAnsi="Univers"/>
          <w:color w:val="000000"/>
          <w:sz w:val="22"/>
        </w:rPr>
      </w:r>
    </w:p>
    <w:p>
      <w:pPr>
        <w:pStyle w:val="BodyText2"/>
        <w:rPr/>
      </w:pPr>
      <w:r>
        <w:rPr/>
        <w:t>All responsibility for the design, installation, operation, and maintenance of any inlet chiller system(s) and associated auxiliary hardware lies with the Purchaser. Seller does not provide design information and details for systems provided by others.</w:t>
      </w:r>
    </w:p>
    <w:p>
      <w:pPr>
        <w:pStyle w:val="Normal"/>
        <w:rPr>
          <w:rFonts w:ascii="Univers" w:hAnsi="Univers" w:cs="Univers"/>
          <w:color w:val="000000"/>
          <w:sz w:val="22"/>
        </w:rPr>
      </w:pPr>
      <w:r>
        <w:rPr>
          <w:rFonts w:cs="Univers" w:ascii="Univers" w:hAnsi="Univers"/>
          <w:color w:val="000000"/>
          <w:sz w:val="22"/>
        </w:rPr>
      </w:r>
    </w:p>
    <w:p>
      <w:pPr>
        <w:pStyle w:val="Normal"/>
        <w:ind w:start="720" w:end="0"/>
        <w:rPr/>
      </w:pPr>
      <w:r>
        <w:rPr>
          <w:rFonts w:cs="Univers" w:ascii="Univers" w:hAnsi="Univers"/>
          <w:sz w:val="22"/>
        </w:rPr>
        <w:t>Seller’s warranties expressly exclude any and all faults, defects, and/or damage to the Seller supplied equipment which are caused by, or arise from, the operation or installation of inlet chiller system(s), or their use in an application for which the Equipment is not designed.</w:t>
      </w:r>
      <w:r>
        <w:rPr>
          <w:b/>
          <w:sz w:val="24"/>
        </w:rPr>
        <w:t xml:space="preserve"> </w:t>
      </w:r>
    </w:p>
    <w:p>
      <w:pPr>
        <w:pStyle w:val="Normal"/>
        <w:ind w:start="720" w:end="0"/>
        <w:rPr>
          <w:b/>
          <w:sz w:val="24"/>
        </w:rPr>
      </w:pPr>
      <w:r>
        <w:rPr>
          <w:b/>
          <w:sz w:val="24"/>
        </w:rPr>
      </w:r>
    </w:p>
    <w:p>
      <w:pPr>
        <w:pStyle w:val="BodyTextIndent2"/>
        <w:rPr>
          <w:rFonts w:ascii="Univers" w:hAnsi="Univers" w:cs="Univers"/>
          <w:b/>
        </w:rPr>
      </w:pPr>
      <w:r>
        <w:rPr>
          <w:rFonts w:cs="Univers" w:ascii="Univers" w:hAnsi="Univers"/>
          <w:b/>
        </w:rPr>
        <w:t xml:space="preserve">In particular, Seller does not warrant against damage to the gas turbine compressor or other Unit components resulting from corrosion particles, slag, or grinding dust generated by installation or maintenance of the Inlet Chiller System coils or other components or caused by Purchaser’s failure to restore the interior coating of the Inlet Filter House after the coils or other components are installed. </w:t>
      </w:r>
    </w:p>
    <w:p>
      <w:pPr>
        <w:pStyle w:val="Normal"/>
        <w:rPr>
          <w:rFonts w:ascii="Univers" w:hAnsi="Univers" w:cs="Univers"/>
          <w:b/>
          <w:color w:val="000000"/>
          <w:sz w:val="22"/>
        </w:rPr>
      </w:pPr>
      <w:r>
        <w:rPr>
          <w:rFonts w:cs="Univers" w:ascii="Univers" w:hAnsi="Univers"/>
          <w:b/>
          <w:color w:val="000000"/>
          <w:sz w:val="22"/>
        </w:rPr>
      </w:r>
    </w:p>
    <w:p>
      <w:pPr>
        <w:pStyle w:val="BodyTextIndent3"/>
        <w:ind w:hanging="0" w:start="720" w:end="0"/>
        <w:rPr/>
      </w:pPr>
      <w:r>
        <w:rPr/>
        <w:t>Notwithstanding the foregoing, Seller’s warranties are further conditioned upon any inlet chiller system(s) being installed after the Equipment has achieved Final Acceptance, or as agreed to by Seller.</w:t>
      </w:r>
    </w:p>
    <w:p>
      <w:pPr>
        <w:pStyle w:val="Normal"/>
        <w:jc w:val="both"/>
        <w:rPr>
          <w:rFonts w:ascii="Univers" w:hAnsi="Univers" w:cs="Univers"/>
          <w:sz w:val="22"/>
        </w:rPr>
      </w:pPr>
      <w:r>
        <w:rPr>
          <w:rFonts w:cs="Univers" w:ascii="Univers" w:hAnsi="Univers"/>
          <w:sz w:val="22"/>
        </w:rPr>
      </w:r>
    </w:p>
    <w:p>
      <w:pPr>
        <w:pStyle w:val="Normal"/>
        <w:ind w:start="720" w:end="0"/>
        <w:jc w:val="both"/>
        <w:rPr>
          <w:rFonts w:ascii="Univers" w:hAnsi="Univers" w:cs="Univers"/>
          <w:sz w:val="24"/>
        </w:rPr>
      </w:pPr>
      <w:r>
        <w:rPr>
          <w:rFonts w:cs="Univers" w:ascii="Univers" w:hAnsi="Univers"/>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rFonts w:ascii="Univers" w:hAnsi="Univers" w:cs="Univers"/>
      <w:sz w:val="22"/>
    </w:rPr>
  </w:style>
  <w:style w:type="paragraph" w:styleId="BodyTextIndent">
    <w:name w:val="Body Text Indent"/>
    <w:basedOn w:val="Normal"/>
    <w:pPr>
      <w:widowControl w:val="false"/>
      <w:ind w:hanging="0" w:start="720" w:end="0"/>
    </w:pPr>
    <w:rPr>
      <w:rFonts w:ascii="Univers" w:hAnsi="Univers" w:cs="Univers"/>
      <w:color w:val="000000"/>
      <w:sz w:val="22"/>
    </w:rPr>
  </w:style>
  <w:style w:type="paragraph" w:styleId="BodyTextIndent3">
    <w:name w:val="Body Text Indent 3"/>
    <w:basedOn w:val="Normal"/>
    <w:qFormat/>
    <w:pPr>
      <w:widowControl w:val="false"/>
      <w:ind w:firstLine="720" w:start="0" w:end="0"/>
    </w:pPr>
    <w:rPr>
      <w:rFonts w:ascii="Univers" w:hAnsi="Univers" w:cs="Univers"/>
      <w:color w:val="000000"/>
      <w:sz w:val="22"/>
    </w:rPr>
  </w:style>
  <w:style w:type="paragraph" w:styleId="BodyTextIndent2">
    <w:name w:val="Body Text Indent 2"/>
    <w:basedOn w:val="Normal"/>
    <w:qFormat/>
    <w:pPr>
      <w:ind w:hanging="0" w:start="72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2001-03-01T13:17:00Z</dcterms:created>
  <dc:creator>Clark Chase</dc:creator>
  <dc:description/>
  <dc:language>en-CA</dc:language>
  <cp:lastModifiedBy>GE</cp:lastModifiedBy>
  <cp:lastPrinted>2001-03-01T10:48:00Z</cp:lastPrinted>
  <dcterms:modified xsi:type="dcterms:W3CDTF">2001-03-01T13:35:00Z</dcterms:modified>
  <cp:revision>4</cp:revision>
  <dc:subject/>
  <dc:title>2</dc:title>
</cp:coreProperties>
</file>