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Charles Shen  Ph.D.</w:t>
      </w:r>
    </w:p>
    <w:p>
      <w:pPr>
        <w:pStyle w:val="Normal"/>
        <w:jc w:val="center"/>
        <w:rPr>
          <w:b/>
          <w:sz w:val="16"/>
        </w:rPr>
      </w:pPr>
      <w:r>
        <w:rPr>
          <w:b/>
          <w:sz w:val="16"/>
        </w:rPr>
      </w:r>
    </w:p>
    <w:p>
      <w:pPr>
        <w:pStyle w:val="Normal"/>
        <w:jc w:val="center"/>
        <w:rPr/>
      </w:pPr>
      <w:r>
        <w:rPr/>
        <w:t>116 E. 31</w:t>
      </w:r>
      <w:r>
        <w:rPr>
          <w:vertAlign w:val="superscript"/>
        </w:rPr>
        <w:t>st</w:t>
      </w:r>
      <w:r>
        <w:rPr/>
        <w:t xml:space="preserve"> Street, Apt. A, Tulsa, OK 74105</w:t>
      </w:r>
    </w:p>
    <w:p>
      <w:pPr>
        <w:pStyle w:val="Normal"/>
        <w:pBdr>
          <w:bottom w:val="double" w:sz="4" w:space="1" w:color="000000"/>
        </w:pBdr>
        <w:jc w:val="center"/>
        <w:rPr/>
      </w:pPr>
      <w:r>
        <w:rPr/>
        <w:t>Home: 918-748-4308, Cellular: 918-409-4308</w:t>
      </w:r>
    </w:p>
    <w:p>
      <w:pPr>
        <w:pStyle w:val="Normal"/>
        <w:pBdr>
          <w:bottom w:val="double" w:sz="4" w:space="1" w:color="000000"/>
        </w:pBdr>
        <w:jc w:val="center"/>
        <w:rPr/>
      </w:pPr>
      <w:r>
        <w:rPr/>
        <w:t>E-mail: CharlesShen8@Yahoo.com</w:t>
      </w:r>
    </w:p>
    <w:p>
      <w:pPr>
        <w:pStyle w:val="Normal"/>
        <w:pBdr>
          <w:bottom w:val="double" w:sz="4" w:space="1" w:color="000000"/>
        </w:pBdr>
        <w:jc w:val="center"/>
        <w:rPr>
          <w:b/>
          <w:sz w:val="16"/>
        </w:rPr>
      </w:pPr>
      <w:r>
        <w:rPr>
          <w:b/>
          <w:sz w:val="16"/>
        </w:rPr>
      </w:r>
    </w:p>
    <w:p>
      <w:pPr>
        <w:pStyle w:val="Normal"/>
        <w:rPr>
          <w:sz w:val="20"/>
        </w:rPr>
      </w:pPr>
      <w:r>
        <w:rPr>
          <w:sz w:val="20"/>
        </w:rPr>
        <w:tab/>
      </w:r>
    </w:p>
    <w:p>
      <w:pPr>
        <w:pStyle w:val="Heading1"/>
        <w:ind w:hanging="0" w:start="0"/>
        <w:rPr>
          <w:sz w:val="28"/>
        </w:rPr>
      </w:pPr>
      <w:r>
        <w:rPr>
          <w:sz w:val="28"/>
        </w:rPr>
        <w:t>EDUCATION</w:t>
      </w:r>
    </w:p>
    <w:p>
      <w:pPr>
        <w:pStyle w:val="Normal"/>
        <w:rPr>
          <w:sz w:val="28"/>
        </w:rPr>
      </w:pPr>
      <w:r>
        <w:rPr>
          <w:sz w:val="28"/>
        </w:rPr>
      </w:r>
    </w:p>
    <w:p>
      <w:pPr>
        <w:pStyle w:val="Normal"/>
        <w:rPr/>
      </w:pPr>
      <w:r>
        <w:rPr>
          <w:sz w:val="24"/>
        </w:rPr>
        <w:t>1994- 1998</w:t>
        <w:tab/>
      </w:r>
      <w:r>
        <w:rPr>
          <w:b/>
          <w:sz w:val="24"/>
          <w:u w:val="single"/>
        </w:rPr>
        <w:t>Duke University</w:t>
      </w:r>
      <w:r>
        <w:rPr>
          <w:sz w:val="24"/>
        </w:rPr>
        <w:t>, Durham, North Carolina</w:t>
      </w:r>
    </w:p>
    <w:p>
      <w:pPr>
        <w:pStyle w:val="Normal"/>
        <w:rPr/>
      </w:pPr>
      <w:r>
        <w:rPr>
          <w:sz w:val="24"/>
        </w:rPr>
        <w:tab/>
        <w:tab/>
      </w:r>
      <w:r>
        <w:rPr>
          <w:b/>
          <w:sz w:val="24"/>
        </w:rPr>
        <w:t>Ph.D.</w:t>
      </w:r>
      <w:r>
        <w:rPr>
          <w:sz w:val="24"/>
        </w:rPr>
        <w:t>, 1998. Fields: Finance and Econometrics.</w:t>
      </w:r>
    </w:p>
    <w:p>
      <w:pPr>
        <w:pStyle w:val="Normal"/>
        <w:rPr>
          <w:sz w:val="24"/>
        </w:rPr>
      </w:pPr>
      <w:r>
        <w:rPr>
          <w:sz w:val="24"/>
        </w:rPr>
        <w:tab/>
        <w:tab/>
      </w:r>
    </w:p>
    <w:p>
      <w:pPr>
        <w:pStyle w:val="Normal"/>
        <w:numPr>
          <w:ilvl w:val="0"/>
          <w:numId w:val="2"/>
        </w:numPr>
        <w:rPr>
          <w:sz w:val="24"/>
        </w:rPr>
      </w:pPr>
      <w:r>
        <w:rPr>
          <w:b/>
          <w:sz w:val="24"/>
        </w:rPr>
        <w:t>Dissertation</w:t>
      </w:r>
      <w:r>
        <w:rPr>
          <w:sz w:val="24"/>
        </w:rPr>
        <w:t xml:space="preserve">: Exploiting term structure and Value-at-Risk implications of multifactor models using Efficient Method of Moments. </w:t>
      </w:r>
    </w:p>
    <w:p>
      <w:pPr>
        <w:pStyle w:val="Normal"/>
        <w:numPr>
          <w:ilvl w:val="0"/>
          <w:numId w:val="2"/>
        </w:numPr>
        <w:rPr>
          <w:sz w:val="24"/>
        </w:rPr>
      </w:pPr>
      <w:r>
        <w:rPr>
          <w:b/>
          <w:sz w:val="24"/>
        </w:rPr>
        <w:t>Research Fields</w:t>
      </w:r>
      <w:r>
        <w:rPr>
          <w:sz w:val="24"/>
        </w:rPr>
        <w:t xml:space="preserve">: derivative pricing, term structure modeling, and financial time series. </w:t>
      </w:r>
    </w:p>
    <w:p>
      <w:pPr>
        <w:pStyle w:val="Normal"/>
        <w:rPr>
          <w:sz w:val="24"/>
        </w:rPr>
      </w:pPr>
      <w:r>
        <w:rPr>
          <w:sz w:val="24"/>
        </w:rPr>
      </w:r>
    </w:p>
    <w:p>
      <w:pPr>
        <w:pStyle w:val="Normal"/>
        <w:rPr/>
      </w:pPr>
      <w:r>
        <w:rPr>
          <w:sz w:val="24"/>
        </w:rPr>
        <w:t>1994- 1996</w:t>
        <w:tab/>
      </w:r>
      <w:r>
        <w:rPr>
          <w:b/>
          <w:sz w:val="24"/>
          <w:u w:val="single"/>
        </w:rPr>
        <w:t>Duke University</w:t>
      </w:r>
      <w:r>
        <w:rPr>
          <w:sz w:val="24"/>
        </w:rPr>
        <w:t>, Department of Economics, Durham, North Carolina</w:t>
      </w:r>
    </w:p>
    <w:p>
      <w:pPr>
        <w:pStyle w:val="Normal"/>
        <w:ind w:start="1440" w:end="0"/>
        <w:rPr/>
      </w:pPr>
      <w:r>
        <w:rPr>
          <w:b/>
          <w:sz w:val="24"/>
        </w:rPr>
        <w:t>MA</w:t>
      </w:r>
      <w:r>
        <w:rPr>
          <w:sz w:val="24"/>
        </w:rPr>
        <w:t xml:space="preserve">, 1996. Concentration on econometrics. </w:t>
      </w:r>
    </w:p>
    <w:p>
      <w:pPr>
        <w:pStyle w:val="Normal"/>
        <w:rPr>
          <w:sz w:val="24"/>
        </w:rPr>
      </w:pPr>
      <w:r>
        <w:rPr>
          <w:sz w:val="24"/>
        </w:rPr>
      </w:r>
    </w:p>
    <w:p>
      <w:pPr>
        <w:pStyle w:val="Normal"/>
        <w:rPr/>
      </w:pPr>
      <w:r>
        <w:rPr>
          <w:sz w:val="24"/>
        </w:rPr>
        <w:t>1986- 1990</w:t>
        <w:tab/>
      </w:r>
      <w:r>
        <w:rPr>
          <w:b/>
          <w:sz w:val="24"/>
          <w:u w:val="single"/>
        </w:rPr>
        <w:t>Nanjing University</w:t>
      </w:r>
      <w:r>
        <w:rPr>
          <w:sz w:val="24"/>
        </w:rPr>
        <w:t>, School of International Business, Nanjing, China</w:t>
      </w:r>
    </w:p>
    <w:p>
      <w:pPr>
        <w:pStyle w:val="Normal"/>
        <w:ind w:firstLine="720" w:end="0"/>
        <w:rPr>
          <w:sz w:val="28"/>
        </w:rPr>
      </w:pPr>
      <w:r>
        <w:rPr/>
        <w:tab/>
      </w:r>
      <w:r>
        <w:rPr>
          <w:b/>
        </w:rPr>
        <w:t>BA</w:t>
      </w:r>
      <w:r>
        <w:rPr/>
        <w:t>, 1990. Majors in mathematics and economics. Fellowships.</w:t>
      </w:r>
    </w:p>
    <w:p>
      <w:pPr>
        <w:pStyle w:val="Heading2"/>
        <w:ind w:hanging="0" w:start="0"/>
        <w:rPr>
          <w:sz w:val="28"/>
        </w:rPr>
      </w:pPr>
      <w:r>
        <w:rPr>
          <w:sz w:val="28"/>
        </w:rPr>
      </w:r>
    </w:p>
    <w:p>
      <w:pPr>
        <w:pStyle w:val="Normal"/>
        <w:rPr>
          <w:sz w:val="28"/>
        </w:rPr>
      </w:pPr>
      <w:r>
        <w:rPr>
          <w:sz w:val="28"/>
        </w:rPr>
      </w:r>
    </w:p>
    <w:p>
      <w:pPr>
        <w:pStyle w:val="Heading2"/>
        <w:ind w:hanging="0" w:start="0"/>
        <w:rPr>
          <w:sz w:val="28"/>
        </w:rPr>
      </w:pPr>
      <w:r>
        <w:rPr>
          <w:sz w:val="28"/>
        </w:rPr>
        <w:t>EXPERIENCE</w:t>
      </w:r>
    </w:p>
    <w:p>
      <w:pPr>
        <w:pStyle w:val="Normal"/>
        <w:rPr>
          <w:b/>
          <w:sz w:val="24"/>
        </w:rPr>
      </w:pPr>
      <w:r>
        <w:rPr>
          <w:b/>
          <w:sz w:val="24"/>
        </w:rPr>
      </w:r>
    </w:p>
    <w:p>
      <w:pPr>
        <w:pStyle w:val="Normal"/>
        <w:rPr>
          <w:b/>
          <w:sz w:val="24"/>
          <w:u w:val="single"/>
        </w:rPr>
      </w:pPr>
      <w:r>
        <w:rPr>
          <w:sz w:val="24"/>
        </w:rPr>
        <w:t xml:space="preserve">2000.2-current </w:t>
      </w:r>
      <w:r>
        <w:rPr>
          <w:b/>
          <w:sz w:val="24"/>
          <w:u w:val="single"/>
        </w:rPr>
        <w:t>Williams Energy Marketing and Trading</w:t>
      </w:r>
      <w:r>
        <w:rPr>
          <w:sz w:val="24"/>
        </w:rPr>
        <w:t>, Tulsa, Oklahoma</w:t>
      </w:r>
    </w:p>
    <w:p>
      <w:pPr>
        <w:pStyle w:val="Heading2"/>
        <w:ind w:hanging="0" w:start="0"/>
        <w:rPr/>
      </w:pPr>
      <w:r>
        <w:rPr/>
        <w:tab/>
        <w:tab/>
        <w:t>Lead Quantitative Analyst</w:t>
      </w:r>
    </w:p>
    <w:p>
      <w:pPr>
        <w:pStyle w:val="BodyTextIndent"/>
        <w:rPr/>
      </w:pPr>
      <w:r>
        <w:rPr/>
      </w:r>
    </w:p>
    <w:p>
      <w:pPr>
        <w:pStyle w:val="BodyTextIndent"/>
        <w:numPr>
          <w:ilvl w:val="0"/>
          <w:numId w:val="3"/>
        </w:numPr>
        <w:rPr>
          <w:sz w:val="22"/>
        </w:rPr>
      </w:pPr>
      <w:r>
        <w:rPr>
          <w:sz w:val="22"/>
        </w:rPr>
        <w:t xml:space="preserve">Supervising and managing the </w:t>
      </w:r>
      <w:r>
        <w:rPr>
          <w:b/>
          <w:sz w:val="22"/>
        </w:rPr>
        <w:t>Quantitative Research Group</w:t>
      </w:r>
      <w:r>
        <w:rPr>
          <w:sz w:val="22"/>
        </w:rPr>
        <w:t xml:space="preserve"> of 7 highly talented people with different skills and backgrounds.</w:t>
      </w:r>
    </w:p>
    <w:p>
      <w:pPr>
        <w:pStyle w:val="BodyTextIndent"/>
        <w:numPr>
          <w:ilvl w:val="0"/>
          <w:numId w:val="3"/>
        </w:numPr>
        <w:rPr>
          <w:sz w:val="22"/>
        </w:rPr>
      </w:pPr>
      <w:r>
        <w:rPr>
          <w:sz w:val="22"/>
        </w:rPr>
        <w:t>Designed and implemented the "</w:t>
      </w:r>
      <w:r>
        <w:rPr>
          <w:b/>
          <w:sz w:val="22"/>
        </w:rPr>
        <w:t>Forward Curve Methodology</w:t>
      </w:r>
      <w:r>
        <w:rPr>
          <w:sz w:val="22"/>
        </w:rPr>
        <w:t>" for power and other commodities. The model generates both the price level and the term structure of volatility by combining the short-term shocks with the long-term process.</w:t>
      </w:r>
    </w:p>
    <w:p>
      <w:pPr>
        <w:pStyle w:val="BodyTextIndent"/>
        <w:numPr>
          <w:ilvl w:val="0"/>
          <w:numId w:val="3"/>
        </w:numPr>
        <w:rPr>
          <w:sz w:val="22"/>
        </w:rPr>
      </w:pPr>
      <w:r>
        <w:rPr>
          <w:sz w:val="22"/>
        </w:rPr>
        <w:t>Created and implemented "</w:t>
      </w:r>
      <w:r>
        <w:rPr>
          <w:b/>
          <w:sz w:val="22"/>
        </w:rPr>
        <w:t>Merchant Power Plant Valuation Model</w:t>
      </w:r>
      <w:r>
        <w:rPr>
          <w:sz w:val="22"/>
        </w:rPr>
        <w:t xml:space="preserve">", which takes into account of the forward curve movement, plant-specific constraints (start-up time, start-up cost, scheduling), and spark spread option valuation. </w:t>
      </w:r>
    </w:p>
    <w:p>
      <w:pPr>
        <w:pStyle w:val="BodyTextIndent"/>
        <w:numPr>
          <w:ilvl w:val="0"/>
          <w:numId w:val="3"/>
        </w:numPr>
        <w:rPr>
          <w:sz w:val="22"/>
        </w:rPr>
      </w:pPr>
      <w:r>
        <w:rPr>
          <w:sz w:val="22"/>
        </w:rPr>
        <w:t>Designed and implemented the "</w:t>
      </w:r>
      <w:r>
        <w:rPr>
          <w:b/>
          <w:sz w:val="22"/>
        </w:rPr>
        <w:t>Model Development Process</w:t>
      </w:r>
      <w:r>
        <w:rPr>
          <w:sz w:val="22"/>
        </w:rPr>
        <w:t>" within WEM&amp;T. The process specifies the roles and responsibilities of various business units, including origination, structure group, trading desk, and risk control in order to make sure the soundness and usefulness of the quantitative models.</w:t>
      </w:r>
    </w:p>
    <w:p>
      <w:pPr>
        <w:pStyle w:val="BodyTextIndent"/>
        <w:numPr>
          <w:ilvl w:val="0"/>
          <w:numId w:val="3"/>
        </w:numPr>
        <w:rPr>
          <w:sz w:val="22"/>
        </w:rPr>
      </w:pPr>
      <w:r>
        <w:rPr>
          <w:sz w:val="22"/>
        </w:rPr>
        <w:t>Designed and implemented the "Model Testing Process" for Risk Control. It specifies all the necessary procedures and principles in term of the stress testing, scenario analysis, and back testing to make sure the models are consistent with the market reality.</w:t>
      </w:r>
    </w:p>
    <w:p>
      <w:pPr>
        <w:pStyle w:val="BodyTextIndent"/>
        <w:rPr>
          <w:sz w:val="22"/>
        </w:rPr>
      </w:pPr>
      <w:r>
        <w:rPr>
          <w:sz w:val="22"/>
        </w:rPr>
      </w:r>
    </w:p>
    <w:p>
      <w:pPr>
        <w:pStyle w:val="Normal"/>
        <w:rPr>
          <w:b/>
          <w:sz w:val="24"/>
          <w:u w:val="single"/>
        </w:rPr>
      </w:pPr>
      <w:r>
        <w:rPr>
          <w:sz w:val="24"/>
        </w:rPr>
        <w:t xml:space="preserve">1999.2-2000.2 </w:t>
      </w:r>
      <w:r>
        <w:rPr>
          <w:b/>
          <w:sz w:val="24"/>
          <w:u w:val="single"/>
        </w:rPr>
        <w:t>Williams Energy Marketing and Trading</w:t>
      </w:r>
      <w:r>
        <w:rPr>
          <w:sz w:val="24"/>
        </w:rPr>
        <w:t>, Tulsa, Oklahoma</w:t>
      </w:r>
    </w:p>
    <w:p>
      <w:pPr>
        <w:pStyle w:val="Heading2"/>
        <w:ind w:hanging="0" w:start="0"/>
        <w:rPr/>
      </w:pPr>
      <w:r>
        <w:rPr/>
        <w:tab/>
        <w:tab/>
        <w:t>Quantitative Analyst</w:t>
      </w:r>
    </w:p>
    <w:p>
      <w:pPr>
        <w:pStyle w:val="BodyTextIndent"/>
        <w:rPr/>
      </w:pPr>
      <w:r>
        <w:rPr/>
      </w:r>
    </w:p>
    <w:p>
      <w:pPr>
        <w:pStyle w:val="BodyTextIndent"/>
        <w:numPr>
          <w:ilvl w:val="0"/>
          <w:numId w:val="3"/>
        </w:numPr>
        <w:rPr>
          <w:sz w:val="22"/>
        </w:rPr>
      </w:pPr>
      <w:r>
        <w:rPr>
          <w:sz w:val="22"/>
        </w:rPr>
        <w:t>Created and implemented the "</w:t>
      </w:r>
      <w:r>
        <w:rPr>
          <w:b/>
          <w:sz w:val="22"/>
        </w:rPr>
        <w:t>Load-Following Valuation Model</w:t>
      </w:r>
      <w:r>
        <w:rPr>
          <w:sz w:val="22"/>
        </w:rPr>
        <w:t>". The model captures the spikes in the price process, and also incorporates the correlation between load (weather-normalized) and price.</w:t>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numPr>
          <w:ilvl w:val="0"/>
          <w:numId w:val="2"/>
        </w:numPr>
        <w:rPr>
          <w:sz w:val="22"/>
        </w:rPr>
      </w:pPr>
      <w:r>
        <w:rPr>
          <w:sz w:val="22"/>
        </w:rPr>
        <w:t>Independently review, test and approve all derivative-trading models used by structure group and trading desks to ensure the soundness and appropriateness of such models to price energy derivative products.</w:t>
      </w:r>
    </w:p>
    <w:p>
      <w:pPr>
        <w:pStyle w:val="BodyTextIndent"/>
        <w:numPr>
          <w:ilvl w:val="0"/>
          <w:numId w:val="2"/>
        </w:numPr>
        <w:rPr>
          <w:sz w:val="22"/>
        </w:rPr>
      </w:pPr>
      <w:r>
        <w:rPr/>
        <w:t xml:space="preserve">Hand-on experience of </w:t>
      </w:r>
      <w:r>
        <w:rPr>
          <w:b/>
        </w:rPr>
        <w:t>marking-to-market</w:t>
      </w:r>
      <w:r>
        <w:rPr/>
        <w:t xml:space="preserve"> various complicated energy structure deals. Worked extensively with both auditor and Risk Control analysts. </w:t>
      </w:r>
    </w:p>
    <w:p>
      <w:pPr>
        <w:pStyle w:val="BodyTextIndent"/>
        <w:numPr>
          <w:ilvl w:val="0"/>
          <w:numId w:val="2"/>
        </w:numPr>
        <w:rPr>
          <w:sz w:val="22"/>
        </w:rPr>
      </w:pPr>
      <w:r>
        <w:rPr>
          <w:sz w:val="22"/>
        </w:rPr>
        <w:t>Examine trading portfolios regularly, review trading and risk management strategies used by trading desks. Make recommendations to senior management on business strategies and trading risk management.</w:t>
      </w:r>
    </w:p>
    <w:p>
      <w:pPr>
        <w:pStyle w:val="BodyTextIndent"/>
        <w:numPr>
          <w:ilvl w:val="0"/>
          <w:numId w:val="2"/>
        </w:numPr>
        <w:rPr>
          <w:sz w:val="22"/>
        </w:rPr>
      </w:pPr>
      <w:r>
        <w:rPr>
          <w:sz w:val="22"/>
        </w:rPr>
        <w:t>Closely monitor open positions from all trading desks (both financial position and physical position) on daily basis in order to prevent huge swing in P/L. Used various risk management tools (VAR, stress testing and scenario analysis).</w:t>
      </w:r>
    </w:p>
    <w:p>
      <w:pPr>
        <w:pStyle w:val="BodyTextIndent"/>
        <w:numPr>
          <w:ilvl w:val="0"/>
          <w:numId w:val="2"/>
        </w:numPr>
        <w:rPr>
          <w:sz w:val="22"/>
        </w:rPr>
      </w:pPr>
      <w:r>
        <w:rPr>
          <w:sz w:val="22"/>
        </w:rPr>
        <w:t xml:space="preserve">Created and implemented both jump diffusion model and stochastic volatility model to </w:t>
      </w:r>
    </w:p>
    <w:p>
      <w:pPr>
        <w:pStyle w:val="BodyTextIndent"/>
        <w:ind w:start="1800" w:end="0"/>
        <w:rPr>
          <w:sz w:val="22"/>
        </w:rPr>
      </w:pPr>
      <w:r>
        <w:rPr>
          <w:sz w:val="22"/>
        </w:rPr>
        <w:t>capture both the high volatility and extreme events existing in today’s U.S. power market. Use analytical and numerical techniques to calculate Value-at-Risks of both complicated structure deals and various plain vanilla derivative positions.</w:t>
      </w:r>
    </w:p>
    <w:p>
      <w:pPr>
        <w:pStyle w:val="BodyTextIndent"/>
        <w:numPr>
          <w:ilvl w:val="0"/>
          <w:numId w:val="2"/>
        </w:numPr>
        <w:rPr/>
      </w:pPr>
      <w:r>
        <w:rPr/>
        <w:t xml:space="preserve">Using cutting-edge time series technique, did </w:t>
      </w:r>
      <w:r>
        <w:rPr>
          <w:b/>
        </w:rPr>
        <w:t>load shaping</w:t>
      </w:r>
      <w:r>
        <w:rPr/>
        <w:t xml:space="preserve"> and load forecast modeling, which captures </w:t>
      </w:r>
      <w:r>
        <w:rPr>
          <w:b/>
        </w:rPr>
        <w:t>both deterministic and stochastic</w:t>
      </w:r>
      <w:r>
        <w:rPr/>
        <w:t xml:space="preserve"> components in electricity load.</w:t>
      </w:r>
    </w:p>
    <w:p>
      <w:pPr>
        <w:pStyle w:val="Normal"/>
        <w:rPr>
          <w:sz w:val="24"/>
        </w:rPr>
      </w:pPr>
      <w:r>
        <w:rPr>
          <w:sz w:val="24"/>
        </w:rPr>
      </w:r>
    </w:p>
    <w:p>
      <w:pPr>
        <w:pStyle w:val="Normal"/>
        <w:rPr>
          <w:sz w:val="24"/>
        </w:rPr>
      </w:pPr>
      <w:r>
        <w:rPr>
          <w:sz w:val="24"/>
        </w:rPr>
      </w:r>
    </w:p>
    <w:p>
      <w:pPr>
        <w:pStyle w:val="Normal"/>
        <w:rPr>
          <w:b/>
          <w:sz w:val="24"/>
        </w:rPr>
      </w:pPr>
      <w:r>
        <w:rPr>
          <w:sz w:val="24"/>
        </w:rPr>
        <w:t>1996- 1998</w:t>
        <w:tab/>
      </w:r>
      <w:r>
        <w:rPr>
          <w:b/>
          <w:sz w:val="24"/>
          <w:u w:val="single"/>
        </w:rPr>
        <w:t>Duke University</w:t>
      </w:r>
      <w:r>
        <w:rPr>
          <w:sz w:val="24"/>
        </w:rPr>
        <w:t>, Durham, North Carolina</w:t>
      </w:r>
    </w:p>
    <w:p>
      <w:pPr>
        <w:pStyle w:val="Normal"/>
        <w:rPr/>
      </w:pPr>
      <w:r>
        <w:rPr>
          <w:sz w:val="24"/>
        </w:rPr>
        <w:tab/>
        <w:tab/>
      </w:r>
      <w:r>
        <w:rPr>
          <w:b/>
          <w:sz w:val="24"/>
        </w:rPr>
        <w:t>Instructor and Researcher</w:t>
      </w:r>
    </w:p>
    <w:p>
      <w:pPr>
        <w:pStyle w:val="Normal"/>
        <w:rPr>
          <w:b/>
          <w:sz w:val="24"/>
        </w:rPr>
      </w:pPr>
      <w:r>
        <w:rPr>
          <w:b/>
          <w:sz w:val="24"/>
        </w:rPr>
      </w:r>
    </w:p>
    <w:p>
      <w:pPr>
        <w:pStyle w:val="Normal"/>
        <w:numPr>
          <w:ilvl w:val="0"/>
          <w:numId w:val="2"/>
        </w:numPr>
        <w:rPr>
          <w:sz w:val="24"/>
        </w:rPr>
      </w:pPr>
      <w:r>
        <w:rPr>
          <w:sz w:val="24"/>
        </w:rPr>
        <w:t>Using interest rate data, exploited term structure and Value-at-Risk implications of multifactor models using various econometric techniques.</w:t>
      </w:r>
    </w:p>
    <w:p>
      <w:pPr>
        <w:pStyle w:val="Normal"/>
        <w:numPr>
          <w:ilvl w:val="0"/>
          <w:numId w:val="2"/>
        </w:numPr>
        <w:rPr>
          <w:sz w:val="24"/>
        </w:rPr>
      </w:pPr>
      <w:r>
        <w:rPr>
          <w:sz w:val="24"/>
        </w:rPr>
        <w:t xml:space="preserve">Using equity data, exploited both the skewness and lepto-kurtosis of the risk-neutral distribution, furthermore, examined their impacts on derivative pricing. </w:t>
      </w:r>
    </w:p>
    <w:p>
      <w:pPr>
        <w:pStyle w:val="Normal"/>
        <w:numPr>
          <w:ilvl w:val="0"/>
          <w:numId w:val="2"/>
        </w:numPr>
        <w:rPr>
          <w:sz w:val="24"/>
        </w:rPr>
      </w:pPr>
      <w:r>
        <w:rPr>
          <w:sz w:val="24"/>
        </w:rPr>
        <w:t xml:space="preserve">Using historical equity data, did asset-pricing modeling and risk exposure analysis; investigated the predictability of equity return in various markets. </w:t>
      </w:r>
    </w:p>
    <w:p>
      <w:pPr>
        <w:pStyle w:val="Normal"/>
        <w:numPr>
          <w:ilvl w:val="0"/>
          <w:numId w:val="2"/>
        </w:numPr>
        <w:rPr/>
      </w:pPr>
      <w:r>
        <w:rPr/>
        <w:t xml:space="preserve">Taught both “Econometrics” and “Corporate Finance” courses for Duke undergraduate students. </w:t>
      </w:r>
    </w:p>
    <w:p>
      <w:pPr>
        <w:pStyle w:val="Normal"/>
        <w:rPr>
          <w:sz w:val="24"/>
        </w:rPr>
      </w:pPr>
      <w:r>
        <w:rPr>
          <w:sz w:val="24"/>
        </w:rPr>
      </w:r>
    </w:p>
    <w:p>
      <w:pPr>
        <w:pStyle w:val="Normal"/>
        <w:rPr>
          <w:sz w:val="24"/>
        </w:rPr>
      </w:pPr>
      <w:r>
        <w:rPr>
          <w:sz w:val="24"/>
        </w:rPr>
      </w:r>
    </w:p>
    <w:p>
      <w:pPr>
        <w:pStyle w:val="Normal"/>
        <w:ind w:hanging="1440" w:start="1440" w:end="0"/>
        <w:rPr/>
      </w:pPr>
      <w:r>
        <w:rPr>
          <w:b/>
          <w:sz w:val="24"/>
        </w:rPr>
        <w:t>COMPUTER SKILLS</w:t>
      </w:r>
      <w:r>
        <w:rPr>
          <w:sz w:val="24"/>
        </w:rPr>
        <w:t xml:space="preserve"> </w:t>
        <w:tab/>
      </w:r>
    </w:p>
    <w:p>
      <w:pPr>
        <w:pStyle w:val="Normal"/>
        <w:ind w:hanging="1440" w:start="1440" w:end="0"/>
        <w:rPr>
          <w:sz w:val="24"/>
        </w:rPr>
      </w:pPr>
      <w:r>
        <w:rPr>
          <w:sz w:val="24"/>
        </w:rPr>
      </w:r>
    </w:p>
    <w:p>
      <w:pPr>
        <w:pStyle w:val="Normal"/>
        <w:ind w:hanging="1440" w:start="1440" w:end="0"/>
        <w:rPr>
          <w:sz w:val="24"/>
        </w:rPr>
      </w:pPr>
      <w:r>
        <w:rPr>
          <w:sz w:val="24"/>
        </w:rPr>
        <w:t>Extensive coding experience using C/C++, Java, Matlab, Visual Basic, S-plus, Gauss, Microsoft</w:t>
      </w:r>
    </w:p>
    <w:p>
      <w:pPr>
        <w:pStyle w:val="Normal"/>
        <w:ind w:hanging="1440" w:start="1440" w:end="0"/>
        <w:rPr>
          <w:sz w:val="24"/>
        </w:rPr>
      </w:pPr>
      <w:r>
        <w:rPr>
          <w:sz w:val="24"/>
        </w:rPr>
        <w:t>Word and Excel, Power Point. Very familiar with Window 98, Window NT, and UNIX.</w:t>
      </w:r>
    </w:p>
    <w:p>
      <w:pPr>
        <w:pStyle w:val="Normal"/>
        <w:ind w:hanging="1440" w:start="1440" w:end="0"/>
        <w:rPr>
          <w:sz w:val="20"/>
        </w:rPr>
      </w:pPr>
      <w:r>
        <w:rPr>
          <w:sz w:val="20"/>
        </w:rPr>
      </w:r>
    </w:p>
    <w:p>
      <w:pPr>
        <w:pStyle w:val="Normal"/>
        <w:ind w:hanging="1440" w:start="1440" w:end="0"/>
        <w:rPr>
          <w:sz w:val="24"/>
        </w:rPr>
      </w:pPr>
      <w:r>
        <w:rPr>
          <w:sz w:val="24"/>
        </w:rPr>
      </w:r>
    </w:p>
    <w:p>
      <w:pPr>
        <w:pStyle w:val="Heading3"/>
        <w:rPr>
          <w:sz w:val="28"/>
        </w:rPr>
      </w:pPr>
      <w:r>
        <w:rPr/>
        <w:t>PERSONALITY</w:t>
      </w:r>
    </w:p>
    <w:p>
      <w:pPr>
        <w:pStyle w:val="Normal"/>
        <w:rPr>
          <w:sz w:val="24"/>
        </w:rPr>
      </w:pPr>
      <w:r>
        <w:rPr>
          <w:sz w:val="24"/>
        </w:rPr>
      </w:r>
    </w:p>
    <w:p>
      <w:pPr>
        <w:pStyle w:val="Normal"/>
        <w:numPr>
          <w:ilvl w:val="0"/>
          <w:numId w:val="2"/>
        </w:numPr>
        <w:rPr>
          <w:sz w:val="24"/>
        </w:rPr>
      </w:pPr>
      <w:r>
        <w:rPr>
          <w:sz w:val="24"/>
        </w:rPr>
        <w:t>Balanced personality with multicultural background, diversified interests.</w:t>
      </w:r>
    </w:p>
    <w:p>
      <w:pPr>
        <w:pStyle w:val="Normal"/>
        <w:numPr>
          <w:ilvl w:val="0"/>
          <w:numId w:val="2"/>
        </w:numPr>
        <w:rPr>
          <w:sz w:val="24"/>
        </w:rPr>
      </w:pPr>
      <w:r>
        <w:rPr>
          <w:sz w:val="24"/>
        </w:rPr>
        <w:t>Superb presentation, communication, and interpersonal skills.</w:t>
      </w:r>
    </w:p>
    <w:p>
      <w:pPr>
        <w:pStyle w:val="Normal"/>
        <w:numPr>
          <w:ilvl w:val="0"/>
          <w:numId w:val="2"/>
        </w:numPr>
        <w:rPr>
          <w:sz w:val="24"/>
        </w:rPr>
      </w:pPr>
      <w:r>
        <w:rPr>
          <w:sz w:val="24"/>
        </w:rPr>
        <w:t>Excellent work ethics with proven team and project leadership.</w:t>
      </w:r>
    </w:p>
    <w:p>
      <w:pPr>
        <w:pStyle w:val="Normal"/>
        <w:numPr>
          <w:ilvl w:val="0"/>
          <w:numId w:val="2"/>
        </w:numPr>
        <w:rPr>
          <w:sz w:val="24"/>
        </w:rPr>
      </w:pPr>
      <w:r>
        <w:rPr>
          <w:sz w:val="24"/>
        </w:rPr>
        <w:t>Enjoy jogging, swimming, and music.</w:t>
      </w:r>
    </w:p>
    <w:sectPr>
      <w:type w:val="nextPage"/>
      <w:pgSz w:w="12240" w:h="15840"/>
      <w:pgMar w:left="1296" w:right="1296"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8"/>
      <w:numFmt w:val="bullet"/>
      <w:lvlText w:val="-"/>
      <w:lvlJc w:val="start"/>
      <w:pPr>
        <w:tabs>
          <w:tab w:val="num" w:pos="1800"/>
        </w:tabs>
        <w:ind w:start="1800" w:hanging="360"/>
      </w:pPr>
      <w:rPr>
        <w:rFonts w:ascii="Liberation Serif" w:hAnsi="Liberation Serif" w:cs="Liberation Serif" w:hint="default"/>
      </w:rPr>
    </w:lvl>
  </w:abstractNum>
  <w:abstractNum w:abstractNumId="3">
    <w:lvl w:ilvl="0">
      <w:start w:val="1999"/>
      <w:numFmt w:val="bullet"/>
      <w:lvlText w:val="-"/>
      <w:lvlJc w:val="start"/>
      <w:pPr>
        <w:tabs>
          <w:tab w:val="num" w:pos="1800"/>
        </w:tabs>
        <w:ind w:start="180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1440" w:start="1440" w:end="0"/>
      <w:outlineLvl w:val="2"/>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ind w:firstLine="72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2000-10-10T13:14:00Z</dcterms:created>
  <dc:creator>Charles Shen</dc:creator>
  <dc:description/>
  <dc:language>en-CA</dc:language>
  <cp:lastModifiedBy>ssummer2</cp:lastModifiedBy>
  <cp:lastPrinted>2000-10-10T07:20:00Z</cp:lastPrinted>
  <dcterms:modified xsi:type="dcterms:W3CDTF">2000-10-10T13:14:00Z</dcterms:modified>
  <cp:revision>2</cp:revision>
  <dc:subject/>
  <dc:title>	</dc:title>
</cp:coreProperties>
</file>