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bookmarkStart w:id="0" w:name="DocXGoBackHere"/>
      <w:bookmarkEnd w:id="0"/>
      <w:r>
        <w:rPr/>
        <w:t>[FORM LETTER OF CERTIFICATION FROM FPRP TO KATZ, KUTTER ET AL.]</w:t>
      </w:r>
    </w:p>
    <w:p>
      <w:pPr>
        <w:pStyle w:val="Caption"/>
        <w:rPr/>
      </w:pPr>
      <w:r>
        <w:rPr/>
        <w:t>May __, 2001</w:t>
      </w:r>
    </w:p>
    <w:p>
      <w:pPr>
        <w:pStyle w:val="Normal"/>
        <w:rPr/>
      </w:pPr>
      <w:r>
        <w:rPr/>
      </w:r>
    </w:p>
    <w:p>
      <w:pPr>
        <w:pStyle w:val="BodyText"/>
        <w:rPr/>
      </w:pPr>
      <w:r>
        <w:rPr/>
        <w:t>CONFIDENTIAL</w:t>
      </w:r>
    </w:p>
    <w:p>
      <w:pPr>
        <w:pStyle w:val="BodyText"/>
        <w:rPr/>
      </w:pPr>
      <w:r>
        <w:rPr/>
      </w:r>
    </w:p>
    <w:p>
      <w:pPr>
        <w:pStyle w:val="BodyText"/>
        <w:rPr/>
      </w:pPr>
      <w:r>
        <w:rPr/>
        <w:t>Katz, Kutter, et al.</w:t>
      </w:r>
    </w:p>
    <w:p>
      <w:pPr>
        <w:pStyle w:val="BodyText"/>
        <w:rPr/>
      </w:pPr>
      <w:r>
        <w:rPr/>
        <w:t>Attn:  Bill Bryant</w:t>
      </w:r>
    </w:p>
    <w:p>
      <w:pPr>
        <w:pStyle w:val="BodyText"/>
        <w:rPr>
          <w:u w:val="single"/>
        </w:rPr>
      </w:pPr>
      <w:r>
        <w:rPr>
          <w:u w:val="single"/>
        </w:rPr>
        <w:tab/>
        <w:tab/>
        <w:tab/>
        <w:tab/>
      </w:r>
    </w:p>
    <w:p>
      <w:pPr>
        <w:pStyle w:val="BodyText"/>
        <w:rPr/>
      </w:pPr>
      <w:r>
        <w:rPr/>
        <w:t>Tallahassee, Florida ______</w:t>
      </w:r>
    </w:p>
    <w:p>
      <w:pPr>
        <w:pStyle w:val="BodyText"/>
        <w:rPr/>
      </w:pPr>
      <w:r>
        <w:rPr/>
      </w:r>
    </w:p>
    <w:p>
      <w:pPr>
        <w:pStyle w:val="BodyText"/>
        <w:rPr/>
      </w:pPr>
      <w:r>
        <w:rPr/>
        <w:t>Ladies and Gentlemen:</w:t>
      </w:r>
    </w:p>
    <w:p>
      <w:pPr>
        <w:pStyle w:val="BodyText"/>
        <w:rPr/>
      </w:pPr>
      <w:r>
        <w:rPr/>
      </w:r>
    </w:p>
    <w:p>
      <w:pPr>
        <w:pStyle w:val="BodyTextFirstIndent"/>
        <w:rPr/>
      </w:pPr>
      <w:r>
        <w:rPr/>
        <w:t>You have acted as Fort Pierce Repowering Project LLC’s (“FPRP”) and Enron North America Corp.’s (“ENA”) special Florida counsel.  You have asked FPRP, in connection with your opinions furnished to the Fort Pierce Utilities Authority with respect to the Florida Electrical Power Plant Siting Act, Sections 403.501-403.518, Florida Statutes (the “Siting Act”) and Section 163.01(15), Florida Statutes, the Florida Interlocal Cooperation Act of 1969 (the “Interlocal Act”) to certify certain facts you deem relevant to such opinions.  Accordingly, FPRP certifies to you as follows:</w:t>
      </w:r>
    </w:p>
    <w:p>
      <w:pPr>
        <w:pStyle w:val="ListNumber"/>
        <w:numPr>
          <w:ilvl w:val="0"/>
          <w:numId w:val="2"/>
        </w:numPr>
        <w:rPr/>
      </w:pPr>
      <w:r>
        <w:rPr/>
        <w:t>ENA is a subsidiary of Enron Corporation (“Enron”).  Both Enron and ENA have their principal place of business in Houston, Texas.</w:t>
      </w:r>
    </w:p>
    <w:p>
      <w:pPr>
        <w:pStyle w:val="ListNumber"/>
        <w:numPr>
          <w:ilvl w:val="0"/>
          <w:numId w:val="2"/>
        </w:numPr>
        <w:rPr/>
      </w:pPr>
      <w:r>
        <w:rPr/>
        <w:t>FPRP is a Delaware limited liability company, wholly-owned by ENA prior to the Execution Date, and wholly-owned by E-Next Generation LLC (“E-Next”), a Delaware limited liability company, on or after the Execution Date.</w:t>
      </w:r>
    </w:p>
    <w:p>
      <w:pPr>
        <w:pStyle w:val="ListNumber"/>
        <w:numPr>
          <w:ilvl w:val="0"/>
          <w:numId w:val="2"/>
        </w:numPr>
        <w:rPr/>
      </w:pPr>
      <w:r>
        <w:rPr/>
        <w:t>E-Next is not affiliated with ENA or Enron.  E-Next is a financing entity controlled by a syndicate of banks.  ENA has contractual agreements with E-Next regarding financing of the engineering, design and construction of steam and electric generating facilities.</w:t>
      </w:r>
    </w:p>
    <w:p>
      <w:pPr>
        <w:pStyle w:val="ListNumber"/>
        <w:numPr>
          <w:ilvl w:val="0"/>
          <w:numId w:val="2"/>
        </w:numPr>
        <w:rPr/>
      </w:pPr>
      <w:r>
        <w:rPr/>
        <w:t>FPRP is constructing the Project, comprised of King Plant Improvements to the Fort Pierce Utility Authority’s (“FPUA”) existing H.D. King Power Plant in Ft. Pierce, Florida (“King Plant”) to be owned and operated by FPUA and FPRP Improvements to be owned by FPRP and operated by FPUA pursuant to the O&amp;M Agreement.</w:t>
      </w:r>
    </w:p>
    <w:p>
      <w:pPr>
        <w:pStyle w:val="ListNumber"/>
        <w:numPr>
          <w:ilvl w:val="0"/>
          <w:numId w:val="2"/>
        </w:numPr>
        <w:rPr/>
      </w:pPr>
      <w:r>
        <w:rPr/>
        <w:t>The steam used for electric generation within the existing boundaries of the King Plant currently produced from a boiler, or boilers, will, after completion of the Project, be produced by a heat exchange mechanism attached to the combustion turbine in the Facility.</w:t>
      </w:r>
    </w:p>
    <w:p>
      <w:pPr>
        <w:pStyle w:val="ListNumber"/>
        <w:numPr>
          <w:ilvl w:val="0"/>
          <w:numId w:val="2"/>
        </w:numPr>
        <w:rPr/>
      </w:pPr>
      <w:r>
        <w:rPr/>
        <w:t>When FPRP elects to run the Facility, it will either toll gas supplied by FPUA to produce steam for delivery to the King Plant for the use by FPUA or supply its own gas to produce steam for the King Plant and purchase power equal to the amount produced by the King Plant using the FPRP steam so supplied from FMPA.  The rights of FPUA to toll gas when FPRP elects to operate the Facility survives any transfer of ownership in FPRP.</w:t>
      </w:r>
    </w:p>
    <w:p>
      <w:pPr>
        <w:pStyle w:val="ListNumber"/>
        <w:numPr>
          <w:ilvl w:val="0"/>
          <w:numId w:val="2"/>
        </w:numPr>
        <w:rPr/>
      </w:pPr>
      <w:r>
        <w:rPr/>
        <w:t>On the commercial operation date of the Facility, the Facility anticipates it will generate electricity and sell the electric energy that the Facility generates to wholesale customers.</w:t>
      </w:r>
    </w:p>
    <w:p>
      <w:pPr>
        <w:pStyle w:val="BodyTextFirstIndent"/>
        <w:rPr/>
      </w:pPr>
      <w:r>
        <w:rPr/>
        <w:t>Capitalized terms used but not defined herein shall have the meaning given those terms in the Participation Agreement dated as of even date herewith between FPUA and FPRP, acting through its agent ENA.</w:t>
      </w:r>
    </w:p>
    <w:p>
      <w:pPr>
        <w:pStyle w:val="Closing"/>
        <w:rPr/>
      </w:pPr>
      <w:r>
        <w:rPr/>
        <w:t>Very truly yours,</w:t>
      </w:r>
    </w:p>
    <w:p>
      <w:pPr>
        <w:pStyle w:val="Closing"/>
        <w:rPr/>
      </w:pPr>
      <w:r>
        <w:rPr/>
      </w:r>
    </w:p>
    <w:p>
      <w:pPr>
        <w:pStyle w:val="Closing"/>
        <w:rPr/>
      </w:pPr>
      <w:r>
        <w:rPr/>
        <w:t>Fort Pierce Repowering Project LLC</w:t>
      </w:r>
    </w:p>
    <w:p>
      <w:pPr>
        <w:pStyle w:val="Closing"/>
        <w:rPr/>
      </w:pPr>
      <w:r>
        <w:rPr/>
      </w:r>
    </w:p>
    <w:p>
      <w:pPr>
        <w:pStyle w:val="Closing"/>
        <w:rPr/>
      </w:pPr>
      <w:r>
        <w:rPr/>
      </w:r>
    </w:p>
    <w:p>
      <w:pPr>
        <w:pStyle w:val="Closing"/>
        <w:rPr/>
      </w:pPr>
      <w:r>
        <w:rPr/>
        <w:t>By:</w:t>
      </w:r>
      <w:r>
        <w:rPr>
          <w:u w:val="single"/>
        </w:rPr>
        <w:tab/>
        <w:tab/>
        <w:tab/>
        <w:tab/>
        <w:tab/>
        <w:tab/>
      </w:r>
    </w:p>
    <w:p>
      <w:pPr>
        <w:pStyle w:val="Closing"/>
        <w:rPr/>
      </w:pPr>
      <w:r>
        <w:rPr/>
        <w:t>Name:</w:t>
      </w:r>
      <w:r>
        <w:rPr>
          <w:u w:val="single"/>
        </w:rPr>
        <w:tab/>
        <w:tab/>
        <w:tab/>
        <w:tab/>
        <w:tab/>
        <w:tab/>
      </w:r>
    </w:p>
    <w:p>
      <w:pPr>
        <w:pStyle w:val="Closing"/>
        <w:rPr/>
      </w:pPr>
      <w:r>
        <w:rPr/>
        <w:t>Its:</w:t>
      </w:r>
      <w:r>
        <w:rPr>
          <w:u w:val="single"/>
        </w:rPr>
        <w:tab/>
        <w:tab/>
        <w:tab/>
        <w:tab/>
        <w:tab/>
        <w:tab/>
      </w:r>
    </w:p>
    <w:p>
      <w:pPr>
        <w:pStyle w:val="Closing"/>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align>bottom</wp:align>
              </wp:positionV>
              <wp:extent cx="668020" cy="365760"/>
              <wp:effectExtent l="0" t="0" r="0" b="0"/>
              <wp:wrapSquare wrapText="bothSides"/>
              <wp:docPr id="1"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HOU:654986.1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bookmarkStart w:id="2" w:name="bkFooterDocID"/>
                    <w:bookmarkEnd w:id="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HOU:654986.1 </w:t>
                    </w:r>
                    <w:r>
                      <w:rPr>
                        <w:rStyle w:val="DocID"/>
                        <w:sz w:val="16"/>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240"/>
      <w:jc w:val="center"/>
      <w:outlineLvl w:val="0"/>
    </w:pPr>
    <w:rPr>
      <w:b/>
      <w:sz w:val="32"/>
    </w:rPr>
  </w:style>
  <w:style w:type="paragraph" w:styleId="Heading2">
    <w:name w:val="heading 2"/>
    <w:basedOn w:val="Normal"/>
    <w:next w:val="Normal"/>
    <w:qFormat/>
    <w:pPr>
      <w:keepNext w:val="true"/>
      <w:numPr>
        <w:ilvl w:val="1"/>
        <w:numId w:val="1"/>
      </w:numPr>
      <w:spacing w:before="0" w:after="240"/>
      <w:outlineLvl w:val="1"/>
    </w:pPr>
    <w:rPr>
      <w:b/>
      <w:i/>
      <w:sz w:val="28"/>
    </w:rPr>
  </w:style>
  <w:style w:type="paragraph" w:styleId="Heading3">
    <w:name w:val="heading 3"/>
    <w:basedOn w:val="Normal"/>
    <w:next w:val="Normal"/>
    <w:qFormat/>
    <w:pPr>
      <w:keepNext w:val="true"/>
      <w:numPr>
        <w:ilvl w:val="2"/>
        <w:numId w:val="1"/>
      </w:numPr>
      <w:spacing w:before="0" w:after="240"/>
      <w:outlineLvl w:val="2"/>
    </w:pPr>
    <w:rPr>
      <w:sz w:val="24"/>
    </w:rPr>
  </w:style>
  <w:style w:type="paragraph" w:styleId="Heading4">
    <w:name w:val="heading 4"/>
    <w:basedOn w:val="Normal"/>
    <w:next w:val="Normal"/>
    <w:qFormat/>
    <w:pPr>
      <w:keepNext w:val="true"/>
      <w:numPr>
        <w:ilvl w:val="3"/>
        <w:numId w:val="1"/>
      </w:numPr>
      <w:spacing w:before="0" w:after="240"/>
      <w:ind w:hanging="0" w:start="720" w:end="0"/>
      <w:outlineLvl w:val="3"/>
    </w:pPr>
    <w:rPr>
      <w:b/>
      <w:sz w:val="24"/>
    </w:rPr>
  </w:style>
  <w:style w:type="paragraph" w:styleId="Heading5">
    <w:name w:val="heading 5"/>
    <w:basedOn w:val="Normal"/>
    <w:next w:val="Normal"/>
    <w:qFormat/>
    <w:pPr>
      <w:numPr>
        <w:ilvl w:val="4"/>
        <w:numId w:val="1"/>
      </w:numPr>
      <w:spacing w:before="0" w:after="240"/>
      <w:ind w:hanging="0" w:start="720" w:end="0"/>
      <w:outlineLvl w:val="4"/>
    </w:pPr>
    <w:rPr>
      <w:i/>
      <w:sz w:val="24"/>
    </w:rPr>
  </w:style>
  <w:style w:type="paragraph" w:styleId="Heading6">
    <w:name w:val="heading 6"/>
    <w:basedOn w:val="Normal"/>
    <w:next w:val="Normal"/>
    <w:qFormat/>
    <w:pPr>
      <w:numPr>
        <w:ilvl w:val="5"/>
        <w:numId w:val="1"/>
      </w:numPr>
      <w:spacing w:before="0" w:after="240"/>
      <w:outlineLvl w:val="5"/>
    </w:pPr>
    <w:rPr>
      <w:b/>
    </w:rPr>
  </w:style>
  <w:style w:type="paragraph" w:styleId="Heading7">
    <w:name w:val="heading 7"/>
    <w:basedOn w:val="Normal"/>
    <w:next w:val="Normal"/>
    <w:qFormat/>
    <w:pPr>
      <w:numPr>
        <w:ilvl w:val="6"/>
        <w:numId w:val="1"/>
      </w:numPr>
      <w:spacing w:before="0" w:after="240"/>
      <w:outlineLvl w:val="6"/>
    </w:pPr>
    <w:rPr>
      <w:b/>
      <w:i/>
    </w:rPr>
  </w:style>
  <w:style w:type="paragraph" w:styleId="Heading8">
    <w:name w:val="heading 8"/>
    <w:basedOn w:val="Normal"/>
    <w:next w:val="Normal"/>
    <w:qFormat/>
    <w:pPr>
      <w:numPr>
        <w:ilvl w:val="7"/>
        <w:numId w:val="1"/>
      </w:numPr>
      <w:spacing w:before="0" w:after="240"/>
      <w:outlineLvl w:val="7"/>
    </w:pPr>
    <w:rPr>
      <w:i/>
    </w:rPr>
  </w:style>
  <w:style w:type="paragraph" w:styleId="Heading9">
    <w:name w:val="heading 9"/>
    <w:basedOn w:val="Normal"/>
    <w:next w:val="Normal"/>
    <w:qFormat/>
    <w:pPr>
      <w:numPr>
        <w:ilvl w:val="8"/>
        <w:numId w:val="1"/>
      </w:numPr>
      <w:spacing w:before="0" w:after="240"/>
      <w:outlineLvl w:val="8"/>
    </w:pPr>
    <w:rPr/>
  </w:style>
  <w:style w:type="character" w:styleId="DefaultParagraphFont">
    <w:name w:val="Default Paragraph Font"/>
    <w:qFormat/>
    <w:rPr/>
  </w:style>
  <w:style w:type="character" w:styleId="DocID">
    <w:name w:val="DocID"/>
    <w:basedOn w:val="DefaultParagraphFont"/>
    <w:qFormat/>
    <w:rPr>
      <w:sz w:val="12"/>
    </w:rPr>
  </w:style>
  <w:style w:type="paragraph" w:styleId="Heading">
    <w:name w:val="Heading"/>
    <w:basedOn w:val="Normal"/>
    <w:next w:val="BodyTextFirstIndent"/>
    <w:qFormat/>
    <w:pPr>
      <w:spacing w:before="0" w:after="240"/>
      <w:jc w:val="center"/>
    </w:pPr>
    <w:rPr>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next w:val="Normal"/>
    <w:qFormat/>
    <w:pPr>
      <w:spacing w:before="0" w:after="240"/>
      <w:jc w:val="center"/>
    </w:pPr>
    <w:rPr>
      <w:bCs/>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spacing w:before="0" w:after="240"/>
      <w:ind w:firstLine="720" w:start="0" w:end="0"/>
      <w:jc w:val="both"/>
    </w:pPr>
    <w:rPr/>
  </w:style>
  <w:style w:type="paragraph" w:styleId="BodyText2">
    <w:name w:val="Body Text 2"/>
    <w:basedOn w:val="Normal"/>
    <w:qFormat/>
    <w:pPr>
      <w:spacing w:lineRule="auto" w:line="480"/>
      <w:jc w:val="both"/>
    </w:pPr>
    <w:rPr>
      <w:sz w:val="24"/>
    </w:rPr>
  </w:style>
  <w:style w:type="paragraph" w:styleId="BodyTextIndent">
    <w:name w:val="Body Text Indent"/>
    <w:basedOn w:val="Normal"/>
    <w:pPr>
      <w:spacing w:before="0" w:after="240"/>
      <w:ind w:hanging="0" w:start="720" w:end="0"/>
      <w:jc w:val="both"/>
    </w:pPr>
    <w:rPr>
      <w:sz w:val="24"/>
    </w:rPr>
  </w:style>
  <w:style w:type="paragraph" w:styleId="BodyTextFirstIndent2">
    <w:name w:val="Body Text First Indent 2"/>
    <w:basedOn w:val="BodyText"/>
    <w:qFormat/>
    <w:pPr>
      <w:ind w:firstLine="1440" w:start="0" w:end="0"/>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z w:val="24"/>
    </w:rPr>
  </w:style>
  <w:style w:type="paragraph" w:styleId="Signature">
    <w:name w:val="Signature"/>
    <w:basedOn w:val="Normal"/>
    <w:pPr>
      <w:keepNext w:val="true"/>
      <w:keepLines/>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pPr>
    <w:rPr>
      <w:rFonts w:ascii="Courier New" w:hAnsi="Courier New" w:eastAsia="Times New Roman" w:cs="Courier New"/>
      <w:color w:val="auto"/>
      <w:sz w:val="20"/>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ListNumber">
    <w:name w:val="List Number"/>
    <w:basedOn w:val="Normal"/>
    <w:qFormat/>
    <w:pPr>
      <w:numPr>
        <w:ilvl w:val="0"/>
        <w:numId w:val="2"/>
      </w:numPr>
      <w:spacing w:before="0" w:after="240"/>
      <w:ind w:firstLine="720" w:start="0" w:end="0"/>
      <w:jc w:val="both"/>
    </w:pPr>
    <w:rPr/>
  </w:style>
  <w:style w:type="paragraph" w:styleId="Closing">
    <w:name w:val="Closing"/>
    <w:basedOn w:val="Normal"/>
    <w:qFormat/>
    <w:pPr>
      <w:ind w:hanging="0" w:start="4320" w:end="0"/>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2001-05-03T02:39:00Z</dcterms:created>
  <dc:creator>A&amp;K</dc:creator>
  <dc:description/>
  <dc:language>en-CA</dc:language>
  <cp:lastModifiedBy>A&amp;K</cp:lastModifiedBy>
  <cp:lastPrinted>2001-05-03T00:08:00Z</cp:lastPrinted>
  <dcterms:modified xsi:type="dcterms:W3CDTF">2001-05-03T02:39:00Z</dcterms:modified>
  <cp:revision>3</cp:revision>
  <dc:subject/>
  <dc:title>[FORM LETTER OF CERTIFICATION FROM FPRP TO KATZ, KUTTER ETAL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HOU:654986.1 </vt:lpwstr>
  </property>
</Properties>
</file>