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8"/>
        </w:rPr>
        <w:t>Northern Natural Gas</w:t>
        <w:tab/>
        <w:tab/>
        <w:tab/>
        <w:tab/>
        <w:tab/>
        <w:tab/>
        <w:tab/>
      </w:r>
      <w:r>
        <w:rPr>
          <w:sz w:val="18"/>
        </w:rPr>
        <w:t>Sept. 25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2000</w:t>
        <w:tab/>
      </w:r>
    </w:p>
    <w:p>
      <w:pPr>
        <w:pStyle w:val="Heading1"/>
        <w:ind w:hanging="0" w:start="0"/>
        <w:rPr/>
      </w:pPr>
      <w:r>
        <w:rPr/>
        <w:t>Central Region</w:t>
      </w:r>
    </w:p>
    <w:p>
      <w:pPr>
        <w:pStyle w:val="Heading2"/>
        <w:tabs>
          <w:tab w:val="clear" w:pos="720"/>
          <w:tab w:val="left" w:pos="5040" w:leader="none"/>
        </w:tabs>
        <w:ind w:hanging="0" w:start="0"/>
        <w:rPr>
          <w:sz w:val="28"/>
        </w:rPr>
      </w:pPr>
      <w:r>
        <w:rPr>
          <w:sz w:val="28"/>
        </w:rPr>
        <w:t>Customer Account Assignment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>Loren Penkava</w:t>
      </w:r>
    </w:p>
    <w:p>
      <w:pPr>
        <w:pStyle w:val="Normal"/>
        <w:rPr/>
      </w:pPr>
      <w:r>
        <w:rPr/>
        <w:tab/>
        <w:tab/>
        <w:tab/>
        <w:t>Farmland Industries</w:t>
      </w:r>
    </w:p>
    <w:p>
      <w:pPr>
        <w:pStyle w:val="Normal"/>
        <w:rPr/>
      </w:pPr>
      <w:r>
        <w:rPr/>
        <w:tab/>
        <w:tab/>
        <w:tab/>
        <w:t>Northwestern Public Service Company</w:t>
      </w:r>
    </w:p>
    <w:p>
      <w:pPr>
        <w:pStyle w:val="Normal"/>
        <w:rPr/>
      </w:pPr>
      <w:r>
        <w:rPr/>
        <w:tab/>
        <w:tab/>
        <w:tab/>
        <w:t>Omaha, Nebraska – M.U.D.</w:t>
      </w:r>
    </w:p>
    <w:p>
      <w:pPr>
        <w:pStyle w:val="Normal"/>
        <w:rPr/>
      </w:pPr>
      <w:r>
        <w:rPr/>
        <w:tab/>
        <w:tab/>
        <w:tab/>
        <w:t>Nicor Gas Company</w:t>
      </w:r>
    </w:p>
    <w:p>
      <w:pPr>
        <w:pStyle w:val="Normal"/>
        <w:rPr/>
      </w:pPr>
      <w:r>
        <w:rPr/>
        <w:tab/>
        <w:tab/>
        <w:tab/>
        <w:t>U.S. Gypsum Company</w:t>
      </w:r>
    </w:p>
    <w:p>
      <w:pPr>
        <w:pStyle w:val="Normal"/>
        <w:rPr/>
      </w:pPr>
      <w:r>
        <w:rPr/>
        <w:tab/>
        <w:tab/>
        <w:tab/>
        <w:t>KN Energy Pipeline</w:t>
      </w:r>
    </w:p>
    <w:p>
      <w:pPr>
        <w:pStyle w:val="Normal"/>
        <w:rPr/>
      </w:pPr>
      <w:r>
        <w:rPr/>
        <w:tab/>
        <w:tab/>
        <w:tab/>
        <w:t>Western Resources</w:t>
      </w:r>
    </w:p>
    <w:p>
      <w:pPr>
        <w:pStyle w:val="Normal"/>
        <w:rPr/>
      </w:pPr>
      <w:r>
        <w:rPr/>
        <w:tab/>
        <w:tab/>
        <w:tab/>
        <w:t>Bunge Corporation</w:t>
      </w:r>
    </w:p>
    <w:p>
      <w:pPr>
        <w:pStyle w:val="Normal"/>
        <w:rPr/>
      </w:pPr>
      <w:r>
        <w:rPr/>
        <w:tab/>
        <w:tab/>
        <w:tab/>
        <w:t>Watertown, South Dakota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Mike Barry</w:t>
      </w:r>
    </w:p>
    <w:p>
      <w:pPr>
        <w:pStyle w:val="Normal"/>
        <w:rPr/>
      </w:pPr>
      <w:r>
        <w:rPr/>
        <w:tab/>
        <w:tab/>
        <w:tab/>
        <w:t>Emmetsburg, IA Municipal Gas Works</w:t>
        <w:tab/>
        <w:t>Clayton</w:t>
      </w:r>
    </w:p>
    <w:p>
      <w:pPr>
        <w:pStyle w:val="Normal"/>
        <w:rPr/>
      </w:pPr>
      <w:r>
        <w:rPr/>
        <w:tab/>
        <w:tab/>
        <w:tab/>
        <w:t>Whittemore, Iowa – City of</w:t>
        <w:tab/>
        <w:tab/>
        <w:t>Clayton</w:t>
      </w:r>
    </w:p>
    <w:p>
      <w:pPr>
        <w:pStyle w:val="Normal"/>
        <w:rPr/>
      </w:pPr>
      <w:r>
        <w:rPr/>
        <w:tab/>
        <w:tab/>
        <w:tab/>
        <w:t>Manilla, Iowa – City of</w:t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 xml:space="preserve">Remsen, Iowa – City of </w:t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>Woodbine Municipal Gas System</w:t>
        <w:tab/>
        <w:tab/>
        <w:t>Clayton</w:t>
      </w:r>
    </w:p>
    <w:p>
      <w:pPr>
        <w:pStyle w:val="Normal"/>
        <w:rPr/>
      </w:pPr>
      <w:r>
        <w:rPr/>
        <w:tab/>
        <w:tab/>
        <w:tab/>
        <w:t>Rock Rapids Municipal Utilities</w:t>
        <w:tab/>
        <w:tab/>
        <w:t>Nebraska Public Gas Agency</w:t>
      </w:r>
    </w:p>
    <w:p>
      <w:pPr>
        <w:pStyle w:val="Normal"/>
        <w:rPr/>
      </w:pPr>
      <w:r>
        <w:rPr/>
        <w:tab/>
        <w:tab/>
        <w:tab/>
        <w:t>Sanborn, IA Municipal</w:t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>Sioux Center, Iowa</w:t>
        <w:tab/>
        <w:tab/>
        <w:tab/>
        <w:t>Nebraska Public Gas Agency</w:t>
      </w:r>
    </w:p>
    <w:p>
      <w:pPr>
        <w:pStyle w:val="Normal"/>
        <w:rPr/>
      </w:pPr>
      <w:r>
        <w:rPr/>
        <w:tab/>
        <w:tab/>
        <w:tab/>
        <w:t>Wall Lake</w:t>
        <w:tab/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>Hartley, Iowa</w:t>
        <w:tab/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>Cascade, Iowa – Municipal</w:t>
        <w:tab/>
        <w:tab/>
        <w:t>Clayton</w:t>
      </w:r>
    </w:p>
    <w:p>
      <w:pPr>
        <w:pStyle w:val="Normal"/>
        <w:rPr/>
      </w:pPr>
      <w:r>
        <w:rPr/>
        <w:tab/>
        <w:tab/>
        <w:tab/>
        <w:t>Manning, Iowa</w:t>
        <w:tab/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>Preston, Iowa – City of</w:t>
        <w:tab/>
        <w:tab/>
        <w:tab/>
      </w:r>
    </w:p>
    <w:p>
      <w:pPr>
        <w:pStyle w:val="Normal"/>
        <w:rPr/>
      </w:pPr>
      <w:r>
        <w:rPr/>
        <w:tab/>
        <w:tab/>
        <w:tab/>
        <w:t>Coon Rapids, IA</w:t>
        <w:tab/>
        <w:tab/>
        <w:tab/>
        <w:tab/>
        <w:t>Clayton</w:t>
      </w:r>
    </w:p>
    <w:p>
      <w:pPr>
        <w:pStyle w:val="Normal"/>
        <w:rPr/>
      </w:pPr>
      <w:r>
        <w:rPr/>
        <w:tab/>
        <w:tab/>
        <w:tab/>
        <w:t>Everly</w:t>
        <w:tab/>
        <w:tab/>
        <w:tab/>
        <w:tab/>
        <w:tab/>
        <w:t>Nebraska Public Gas Agnecy</w:t>
      </w:r>
    </w:p>
    <w:p>
      <w:pPr>
        <w:pStyle w:val="Normal"/>
        <w:rPr/>
      </w:pPr>
      <w:r>
        <w:rPr/>
        <w:tab/>
        <w:tab/>
        <w:tab/>
        <w:t>Nebraska Public Gas Agency (Lyons, Pender and Stromsberg)</w:t>
      </w:r>
    </w:p>
    <w:p>
      <w:pPr>
        <w:pStyle w:val="Normal"/>
        <w:rPr/>
      </w:pPr>
      <w:r>
        <w:rPr/>
        <w:tab/>
        <w:tab/>
        <w:tab/>
        <w:t>Wahoo, Nebraska</w:t>
        <w:tab/>
        <w:tab/>
        <w:tab/>
        <w:tab/>
        <w:t>Clayton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Karen Lagerstrom/Joni Bollinger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UtiliCorp</w:t>
      </w:r>
    </w:p>
    <w:p>
      <w:pPr>
        <w:pStyle w:val="Normal"/>
        <w:rPr/>
      </w:pPr>
      <w:r>
        <w:rPr/>
        <w:tab/>
        <w:tab/>
        <w:tab/>
        <w:t>Peoples Natural Gas – Argus</w:t>
      </w:r>
    </w:p>
    <w:p>
      <w:pPr>
        <w:pStyle w:val="Normal"/>
        <w:rPr/>
      </w:pPr>
      <w:r>
        <w:rPr/>
        <w:tab/>
        <w:tab/>
        <w:tab/>
        <w:t>Peninsular Gas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Chris Sebesta</w:t>
      </w:r>
    </w:p>
    <w:p>
      <w:pPr>
        <w:pStyle w:val="Normal"/>
        <w:rPr/>
      </w:pPr>
      <w:r>
        <w:rPr/>
        <w:tab/>
        <w:tab/>
        <w:tab/>
        <w:t>Alliant Energy (IES Industries, Interstate Power Company, and WP&amp;L)</w:t>
      </w:r>
    </w:p>
    <w:p>
      <w:pPr>
        <w:pStyle w:val="Normal"/>
        <w:rPr/>
      </w:pPr>
      <w:r>
        <w:rPr/>
        <w:tab/>
        <w:tab/>
        <w:tab/>
        <w:t>ANR Pipeline</w:t>
      </w:r>
    </w:p>
    <w:p>
      <w:pPr>
        <w:pStyle w:val="Normal"/>
        <w:rPr/>
      </w:pPr>
      <w:r>
        <w:rPr/>
        <w:tab/>
        <w:tab/>
        <w:tab/>
        <w:t>Viroqua, WI – Nat. Gas Utility</w:t>
        <w:tab/>
        <w:tab/>
        <w:t>Madison Gas &amp; Electric</w:t>
      </w:r>
    </w:p>
    <w:p>
      <w:pPr>
        <w:pStyle w:val="Normal"/>
        <w:rPr/>
      </w:pPr>
      <w:r>
        <w:rPr/>
        <w:tab/>
        <w:tab/>
        <w:tab/>
        <w:t>Madison Gas and Electric/with Frank Semin</w:t>
      </w:r>
    </w:p>
    <w:p>
      <w:pPr>
        <w:pStyle w:val="Normal"/>
        <w:rPr/>
      </w:pPr>
      <w:r>
        <w:rPr/>
        <w:tab/>
        <w:tab/>
        <w:tab/>
        <w:t>Kind &amp; Knox Gelatine, Inc.</w:t>
      </w:r>
    </w:p>
    <w:p>
      <w:pPr>
        <w:pStyle w:val="Normal"/>
        <w:ind w:firstLine="720" w:start="1440" w:end="0"/>
        <w:rPr/>
      </w:pPr>
      <w:r>
        <w:rPr/>
        <w:t>AG Processing Inc. (AGP)</w:t>
      </w:r>
    </w:p>
    <w:p>
      <w:pPr>
        <w:pStyle w:val="Normal"/>
        <w:ind w:firstLine="720" w:start="1440" w:end="0"/>
        <w:rPr/>
      </w:pPr>
      <w:r>
        <w:rPr/>
        <w:t>Kaztex</w:t>
      </w:r>
    </w:p>
    <w:p>
      <w:pPr>
        <w:pStyle w:val="Normal"/>
        <w:rPr/>
      </w:pPr>
      <w:r>
        <w:rPr/>
        <w:tab/>
        <w:tab/>
        <w:tab/>
        <w:t>Wicor</w:t>
      </w:r>
    </w:p>
    <w:p>
      <w:pPr>
        <w:pStyle w:val="Normal"/>
        <w:rPr/>
      </w:pPr>
      <w:r>
        <w:rPr/>
        <w:tab/>
        <w:tab/>
        <w:tab/>
        <w:t>WPS</w:t>
      </w:r>
    </w:p>
    <w:p>
      <w:pPr>
        <w:pStyle w:val="Normal"/>
        <w:rPr/>
      </w:pPr>
      <w:r>
        <w:rPr/>
        <w:tab/>
        <w:tab/>
        <w:tab/>
        <w:t>CXY Energy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Dave Badura</w:t>
      </w:r>
    </w:p>
    <w:p>
      <w:pPr>
        <w:pStyle w:val="Normal"/>
        <w:rPr/>
      </w:pPr>
      <w:r>
        <w:rPr/>
        <w:tab/>
        <w:tab/>
        <w:tab/>
        <w:t>Wisconsin Gas Company/ with Frank Semin</w:t>
      </w:r>
    </w:p>
    <w:p>
      <w:pPr>
        <w:pStyle w:val="Normal"/>
        <w:rPr/>
      </w:pPr>
      <w:r>
        <w:rPr/>
        <w:tab/>
        <w:tab/>
        <w:tab/>
        <w:t>Wisconsin Gas and Electric</w:t>
      </w:r>
    </w:p>
    <w:p>
      <w:pPr>
        <w:pStyle w:val="Normal"/>
        <w:rPr/>
      </w:pPr>
      <w:r>
        <w:rPr/>
        <w:tab/>
        <w:tab/>
        <w:tab/>
        <w:t>MidAmerican Operating Company</w:t>
      </w:r>
    </w:p>
    <w:p>
      <w:pPr>
        <w:pStyle w:val="Normal"/>
        <w:rPr/>
      </w:pPr>
      <w:r>
        <w:rPr/>
        <w:tab/>
        <w:tab/>
        <w:tab/>
        <w:t>Cultor Food Services</w:t>
        <w:tab/>
        <w:tab/>
        <w:tab/>
        <w:t>Reliant Energy Retail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Laura Lantefield</w:t>
      </w:r>
    </w:p>
    <w:p>
      <w:pPr>
        <w:pStyle w:val="Normal"/>
        <w:rPr/>
      </w:pPr>
      <w:r>
        <w:rPr/>
        <w:tab/>
        <w:tab/>
        <w:tab/>
        <w:t>Harlan, Iowa – Municipal</w:t>
        <w:tab/>
        <w:tab/>
        <w:tab/>
        <w:t>TransCanada</w:t>
      </w:r>
    </w:p>
    <w:p>
      <w:pPr>
        <w:pStyle w:val="Normal"/>
        <w:rPr/>
      </w:pPr>
      <w:r>
        <w:rPr/>
        <w:tab/>
        <w:tab/>
        <w:tab/>
        <w:t>Graettinger, IA</w:t>
        <w:tab/>
        <w:tab/>
        <w:tab/>
        <w:tab/>
        <w:t>TransCanada</w:t>
      </w:r>
    </w:p>
    <w:p>
      <w:pPr>
        <w:pStyle w:val="Normal"/>
        <w:rPr/>
      </w:pPr>
      <w:r>
        <w:rPr/>
        <w:tab/>
        <w:tab/>
        <w:tab/>
        <w:t>West Bend, Iowa – City of</w:t>
        <w:tab/>
        <w:tab/>
        <w:tab/>
        <w:t>TransCanada</w:t>
        <w:tab/>
      </w:r>
    </w:p>
    <w:p>
      <w:pPr>
        <w:pStyle w:val="Normal"/>
        <w:rPr/>
      </w:pPr>
      <w:r>
        <w:rPr/>
        <w:tab/>
        <w:tab/>
        <w:tab/>
        <w:t>Cedar Falls, IA</w:t>
        <w:tab/>
        <w:tab/>
        <w:tab/>
        <w:tab/>
        <w:t>TransCanada</w:t>
      </w:r>
    </w:p>
    <w:p>
      <w:pPr>
        <w:pStyle w:val="Normal"/>
        <w:rPr/>
      </w:pPr>
      <w:r>
        <w:rPr/>
        <w:tab/>
        <w:tab/>
        <w:tab/>
        <w:t>Rolfe, Iowa – City of</w:t>
        <w:tab/>
        <w:tab/>
        <w:tab/>
        <w:t>TransCanada</w:t>
      </w:r>
    </w:p>
    <w:p>
      <w:pPr>
        <w:pStyle w:val="Normal"/>
        <w:rPr/>
      </w:pPr>
      <w:r>
        <w:rPr/>
        <w:tab/>
        <w:tab/>
        <w:tab/>
        <w:t>Tipton, Iowa – City of</w:t>
        <w:tab/>
        <w:tab/>
        <w:tab/>
        <w:t>TransCanada</w:t>
      </w:r>
    </w:p>
    <w:p>
      <w:pPr>
        <w:pStyle w:val="Normal"/>
        <w:rPr/>
      </w:pPr>
      <w:r>
        <w:rPr/>
        <w:tab/>
        <w:tab/>
        <w:tab/>
        <w:t>Guthrie Center</w:t>
        <w:tab/>
        <w:tab/>
        <w:tab/>
        <w:tab/>
        <w:t>TransCanada</w:t>
      </w:r>
    </w:p>
    <w:p>
      <w:pPr>
        <w:pStyle w:val="Normal"/>
        <w:rPr/>
      </w:pPr>
      <w:r>
        <w:rPr/>
        <w:tab/>
        <w:tab/>
        <w:tab/>
        <w:t>Hawarden, IA</w:t>
        <w:tab/>
        <w:tab/>
        <w:tab/>
        <w:tab/>
        <w:t>TransCanada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Joni Bollinger</w:t>
      </w:r>
    </w:p>
    <w:p>
      <w:pPr>
        <w:pStyle w:val="Normal"/>
        <w:rPr/>
      </w:pPr>
      <w:r>
        <w:rPr/>
        <w:tab/>
        <w:tab/>
        <w:tab/>
        <w:t>Gilmore City Iowa</w:t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Sabula, Iowa</w:t>
        <w:tab/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Sac City, Iowa</w:t>
        <w:tab/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Lake Park Municipal</w:t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Ponca, Nebraska</w:t>
        <w:tab/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Fremont Dept. of Utilities</w:t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Brooklyn, IA.</w:t>
        <w:tab/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Waukee, Iowa – Town of</w:t>
        <w:tab/>
        <w:tab/>
        <w:tab/>
        <w:t>U.S. Energy</w:t>
      </w:r>
    </w:p>
    <w:p>
      <w:pPr>
        <w:pStyle w:val="Normal"/>
        <w:rPr/>
      </w:pPr>
      <w:r>
        <w:rPr/>
        <w:tab/>
        <w:tab/>
        <w:tab/>
        <w:t>Osage, Iowa</w:t>
        <w:tab/>
        <w:tab/>
        <w:tab/>
        <w:tab/>
        <w:t>U.S. Energy</w:t>
        <w:tab/>
        <w:tab/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2000-09-29T14:19:00Z</dcterms:created>
  <dc:creator>Enron</dc:creator>
  <dc:description/>
  <dc:language>en-CA</dc:language>
  <cp:lastModifiedBy>Enron</cp:lastModifiedBy>
  <cp:lastPrinted>2000-09-25T11:53:00Z</cp:lastPrinted>
  <dcterms:modified xsi:type="dcterms:W3CDTF">2000-09-29T14:19:00Z</dcterms:modified>
  <cp:revision>2</cp:revision>
  <dc:subject/>
  <dc:title>Loren Penkava</dc:title>
</cp:coreProperties>
</file>