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Central Desk Web Site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Subtitle"/>
        <w:rPr/>
      </w:pPr>
      <w:r>
        <w:rPr/>
        <w:t>Sections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Historicals</w:t>
      </w:r>
    </w:p>
    <w:p>
      <w:pPr>
        <w:pStyle w:val="Normal"/>
        <w:numPr>
          <w:ilvl w:val="0"/>
          <w:numId w:val="11"/>
        </w:numPr>
        <w:rPr>
          <w:sz w:val="28"/>
        </w:rPr>
      </w:pPr>
      <w:r>
        <w:rPr>
          <w:sz w:val="28"/>
        </w:rPr>
        <w:t>Basis / Nymex / Gas Daily pricing (Bhavna Report)</w:t>
      </w:r>
    </w:p>
    <w:p>
      <w:pPr>
        <w:pStyle w:val="Normal"/>
        <w:numPr>
          <w:ilvl w:val="0"/>
          <w:numId w:val="11"/>
        </w:numPr>
        <w:rPr>
          <w:sz w:val="28"/>
        </w:rPr>
      </w:pPr>
      <w:r>
        <w:rPr>
          <w:sz w:val="28"/>
        </w:rPr>
        <w:t>Gas Flows through pipes</w:t>
      </w:r>
    </w:p>
    <w:p>
      <w:pPr>
        <w:pStyle w:val="Normal"/>
        <w:numPr>
          <w:ilvl w:val="0"/>
          <w:numId w:val="11"/>
        </w:numPr>
        <w:rPr>
          <w:sz w:val="28"/>
        </w:rPr>
      </w:pPr>
      <w:r>
        <w:rPr>
          <w:sz w:val="28"/>
        </w:rPr>
        <w:t>Weather (normals by month and day, historical daily temp, canadian weather)</w:t>
      </w:r>
    </w:p>
    <w:p>
      <w:pPr>
        <w:pStyle w:val="Normal"/>
        <w:numPr>
          <w:ilvl w:val="0"/>
          <w:numId w:val="11"/>
        </w:numPr>
        <w:rPr>
          <w:sz w:val="28"/>
        </w:rPr>
      </w:pPr>
      <w:r>
        <w:rPr>
          <w:sz w:val="28"/>
        </w:rPr>
        <w:t>Historical capacity release activity by customer and pipe</w:t>
      </w:r>
    </w:p>
    <w:p>
      <w:pPr>
        <w:pStyle w:val="Normal"/>
        <w:numPr>
          <w:ilvl w:val="0"/>
          <w:numId w:val="11"/>
        </w:numPr>
        <w:rPr>
          <w:sz w:val="28"/>
        </w:rPr>
      </w:pPr>
      <w:r>
        <w:rPr>
          <w:sz w:val="28"/>
        </w:rPr>
        <w:t>EIA data and analysis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Contact Lists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Customer Lists by customers and traders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Central Desk and Trading floor contact list (work, home, cell, e-mail)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Link to ENE phone book</w:t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sz w:val="28"/>
        </w:rPr>
        <w:t>Weekend on-call lists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Pipelines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Official map of each pipeline w/ magnify and demagnify capability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Daily operations packet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Pipe deliverability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Pipe expansion information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Critical day / OFO and pipeline notices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Detailed information on each pipeline and LDC (ex. Largest shippers, interconnect capacities, penalties, web links, (Maria and Theresa’s research)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Nomination deadline sheet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Cashouts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PGL&amp;C send out information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Storage Facilities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FERC Filings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Research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Customers (web links, desk research, yahoo news link, global database link, swap agreements)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35" w:leader="none"/>
        </w:tabs>
        <w:ind w:hanging="360" w:start="435" w:end="0"/>
        <w:rPr>
          <w:sz w:val="28"/>
        </w:rPr>
      </w:pPr>
      <w:r>
        <w:rPr>
          <w:sz w:val="28"/>
        </w:rPr>
        <w:t>Specific Central Desk research projects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P&amp;L</w:t>
      </w:r>
    </w:p>
    <w:p>
      <w:pPr>
        <w:pStyle w:val="Normal"/>
        <w:numPr>
          <w:ilvl w:val="0"/>
          <w:numId w:val="8"/>
        </w:numPr>
        <w:rPr>
          <w:sz w:val="28"/>
        </w:rPr>
      </w:pPr>
      <w:r>
        <w:rPr>
          <w:sz w:val="28"/>
        </w:rPr>
        <w:t>Daily Publication of final P&amp;L</w:t>
      </w:r>
    </w:p>
    <w:p>
      <w:pPr>
        <w:pStyle w:val="Normal"/>
        <w:numPr>
          <w:ilvl w:val="0"/>
          <w:numId w:val="8"/>
        </w:numPr>
        <w:rPr>
          <w:sz w:val="28"/>
        </w:rPr>
      </w:pPr>
      <w:r>
        <w:rPr>
          <w:sz w:val="28"/>
        </w:rPr>
        <w:t>Real time estimation of daily P&amp;L</w:t>
      </w:r>
    </w:p>
    <w:p>
      <w:pPr>
        <w:pStyle w:val="Normal"/>
        <w:numPr>
          <w:ilvl w:val="0"/>
          <w:numId w:val="8"/>
        </w:numPr>
        <w:rPr>
          <w:sz w:val="28"/>
        </w:rPr>
      </w:pPr>
      <w:r>
        <w:rPr>
          <w:sz w:val="28"/>
        </w:rPr>
        <w:t>Daily Publication of traders expectations of P&amp;L per book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Trading Tools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Real time cash/ basis/ gas daily changes from yesterdays mids and index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Charting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Open interest on OTC Products (EOL activity summary by customer, Hub matchups)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EOL transaction reporting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NYMEX open interest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Commitment of traders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Contracts traded per hour (telerate)</w:t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AGA / CGA sheets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Restricted list / credit watch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Realtime Sitara positions by book and location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Transportation</w:t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Detailed description of each Central Desk transportation contract.</w:t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Realtime display of transport utilization</w:t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Theresa’s transportation position net of Fuzz delta</w:t>
      </w:r>
    </w:p>
    <w:p>
      <w:pPr>
        <w:pStyle w:val="Normal"/>
        <w:numPr>
          <w:ilvl w:val="0"/>
          <w:numId w:val="6"/>
        </w:numPr>
        <w:rPr>
          <w:sz w:val="28"/>
        </w:rPr>
      </w:pPr>
      <w:r>
        <w:rPr>
          <w:sz w:val="28"/>
        </w:rPr>
        <w:t>Transportation book reporting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Power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Nuke / Coal outages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Realtime power prices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Inventory of Power Plants</w:t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Expectation of Natural Gas fired plant additions and subtractions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Weather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Weather site links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Daily weather packet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Backdated MRF / ECMWF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MISC.</w:t>
      </w:r>
    </w:p>
    <w:p>
      <w:pPr>
        <w:pStyle w:val="Normal"/>
        <w:numPr>
          <w:ilvl w:val="0"/>
          <w:numId w:val="9"/>
        </w:numPr>
        <w:rPr>
          <w:sz w:val="28"/>
        </w:rPr>
      </w:pPr>
      <w:r>
        <w:rPr>
          <w:sz w:val="28"/>
        </w:rPr>
        <w:t>Links</w:t>
      </w:r>
    </w:p>
    <w:p>
      <w:pPr>
        <w:pStyle w:val="Normal"/>
        <w:numPr>
          <w:ilvl w:val="0"/>
          <w:numId w:val="9"/>
        </w:numPr>
        <w:rPr>
          <w:sz w:val="28"/>
        </w:rPr>
      </w:pPr>
      <w:r>
        <w:rPr>
          <w:sz w:val="28"/>
        </w:rPr>
        <w:t>Chat / instant messaging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2000-04-04T13:04:00Z</dcterms:created>
  <dc:creator>hshivel</dc:creator>
  <dc:description/>
  <dc:language>en-CA</dc:language>
  <cp:lastModifiedBy>hshivel</cp:lastModifiedBy>
  <dcterms:modified xsi:type="dcterms:W3CDTF">2000-04-04T15:24:00Z</dcterms:modified>
  <cp:revision>7</cp:revision>
  <dc:subject/>
  <dc:title>Central Desk Web Site</dc:title>
</cp:coreProperties>
</file>