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April 16,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 Roger Anderson</w:t>
      </w:r>
    </w:p>
    <w:p>
      <w:pPr>
        <w:pStyle w:val="Normal"/>
        <w:rPr>
          <w:sz w:val="22"/>
        </w:rPr>
      </w:pPr>
      <w:r>
        <w:rPr>
          <w:sz w:val="22"/>
        </w:rPr>
        <w:t>Oil Conservation Division</w:t>
      </w:r>
    </w:p>
    <w:p>
      <w:pPr>
        <w:pStyle w:val="Normal"/>
        <w:rPr>
          <w:sz w:val="22"/>
        </w:rPr>
      </w:pPr>
      <w:r>
        <w:rPr>
          <w:sz w:val="22"/>
        </w:rPr>
        <w:t>2040 South Pacheco</w:t>
      </w:r>
    </w:p>
    <w:p>
      <w:pPr>
        <w:pStyle w:val="Normal"/>
        <w:rPr>
          <w:sz w:val="22"/>
        </w:rPr>
      </w:pPr>
      <w:r>
        <w:rPr>
          <w:sz w:val="22"/>
        </w:rPr>
        <w:t>Santa Fe, New Mexico 87504</w:t>
      </w:r>
    </w:p>
    <w:p>
      <w:pPr>
        <w:pStyle w:val="Normal"/>
        <w:rPr>
          <w:sz w:val="22"/>
        </w:rPr>
      </w:pPr>
      <w:r>
        <w:rPr>
          <w:sz w:val="22"/>
        </w:rPr>
      </w:r>
    </w:p>
    <w:p>
      <w:pPr>
        <w:pStyle w:val="Normal"/>
        <w:rPr/>
      </w:pPr>
      <w:r>
        <w:rPr>
          <w:b/>
          <w:sz w:val="22"/>
        </w:rPr>
        <w:t>Reference</w:t>
      </w:r>
      <w:r>
        <w:rPr>
          <w:sz w:val="22"/>
        </w:rPr>
        <w:t>:</w:t>
        <w:tab/>
        <w:t xml:space="preserve">Underground Drain Line Testing, Transwestern Pipeline Company’ Carwford                        </w:t>
      </w:r>
    </w:p>
    <w:p>
      <w:pPr>
        <w:pStyle w:val="Normal"/>
        <w:rPr>
          <w:sz w:val="22"/>
        </w:rPr>
      </w:pPr>
      <w:r>
        <w:rPr>
          <w:sz w:val="22"/>
        </w:rPr>
        <w:t xml:space="preserve">                          </w:t>
      </w:r>
      <w:r>
        <w:rPr>
          <w:sz w:val="22"/>
        </w:rPr>
        <w:t xml:space="preserve">Compressor Station Loving, New Mexico </w:t>
      </w:r>
    </w:p>
    <w:p>
      <w:pPr>
        <w:pStyle w:val="Normal"/>
        <w:rPr>
          <w:sz w:val="22"/>
        </w:rPr>
      </w:pPr>
      <w:r>
        <w:rPr>
          <w:sz w:val="22"/>
        </w:rPr>
      </w:r>
    </w:p>
    <w:p>
      <w:pPr>
        <w:pStyle w:val="Normal"/>
        <w:rPr>
          <w:sz w:val="22"/>
        </w:rPr>
      </w:pPr>
      <w:r>
        <w:rPr>
          <w:sz w:val="22"/>
        </w:rPr>
        <w:t>Dear Mr. Anderson:</w:t>
      </w:r>
    </w:p>
    <w:p>
      <w:pPr>
        <w:pStyle w:val="Normal"/>
        <w:rPr>
          <w:sz w:val="22"/>
        </w:rPr>
      </w:pPr>
      <w:r>
        <w:rPr>
          <w:sz w:val="22"/>
        </w:rPr>
      </w:r>
    </w:p>
    <w:p>
      <w:pPr>
        <w:pStyle w:val="Normal"/>
        <w:rPr>
          <w:sz w:val="22"/>
        </w:rPr>
      </w:pPr>
      <w:r>
        <w:rPr>
          <w:sz w:val="22"/>
        </w:rPr>
        <w:t>The following report presents the results of the underground drain line testing at the Transwestern Pipeline Company’ (Transwestern) Carwford Compressor Station Loving, New Mexico facility. The testing program was conducted using the methodology submitted by letter on July 8, 1997 to the OCD, which was then approved by the agency on July 16, 1997.</w:t>
      </w:r>
    </w:p>
    <w:p>
      <w:pPr>
        <w:pStyle w:val="Normal"/>
        <w:rPr>
          <w:sz w:val="22"/>
        </w:rPr>
      </w:pPr>
      <w:r>
        <w:rPr>
          <w:sz w:val="22"/>
        </w:rPr>
      </w:r>
    </w:p>
    <w:p>
      <w:pPr>
        <w:pStyle w:val="Heading1"/>
        <w:ind w:hanging="0" w:start="0"/>
        <w:rPr>
          <w:sz w:val="22"/>
        </w:rPr>
      </w:pPr>
      <w:r>
        <w:rPr>
          <w:sz w:val="22"/>
        </w:rPr>
        <w:t>METHODOLOGY</w:t>
      </w:r>
    </w:p>
    <w:p>
      <w:pPr>
        <w:pStyle w:val="Normal"/>
        <w:rPr>
          <w:sz w:val="22"/>
        </w:rPr>
      </w:pPr>
      <w:r>
        <w:rPr>
          <w:sz w:val="22"/>
        </w:rPr>
      </w:r>
    </w:p>
    <w:p>
      <w:pPr>
        <w:pStyle w:val="Normal"/>
        <w:rPr>
          <w:sz w:val="22"/>
        </w:rPr>
      </w:pPr>
      <w:r>
        <w:rPr>
          <w:sz w:val="22"/>
        </w:rPr>
        <w:t>The testing program was initiated on January 31, 2001.  At the start of testing it was determined that the drain system was leaking under the compressor foundations.  The decision was made by Transwestern to plug and abandon the old drain system and install a new drain system.  The testing program was restarted on February 8, 2001.  The following drain line systems at the facility were hydrostatically tested:</w:t>
      </w:r>
    </w:p>
    <w:p>
      <w:pPr>
        <w:pStyle w:val="Normal"/>
        <w:rPr>
          <w:sz w:val="22"/>
        </w:rPr>
      </w:pPr>
      <w:r>
        <w:rPr>
          <w:sz w:val="22"/>
        </w:rPr>
      </w:r>
    </w:p>
    <w:p>
      <w:pPr>
        <w:pStyle w:val="Normal"/>
        <w:rPr>
          <w:sz w:val="22"/>
          <w:u w:val="single"/>
        </w:rPr>
      </w:pPr>
      <w:r>
        <w:rPr>
          <w:sz w:val="22"/>
          <w:u w:val="single"/>
        </w:rPr>
        <w:t>Drain Line System                                           Length (ft.)      Type of Line         Size of Line (in.)</w:t>
      </w:r>
    </w:p>
    <w:p>
      <w:pPr>
        <w:pStyle w:val="Normal"/>
        <w:rPr>
          <w:sz w:val="22"/>
          <w:u w:val="single"/>
        </w:rPr>
      </w:pPr>
      <w:r>
        <w:rPr>
          <w:sz w:val="22"/>
          <w:u w:val="single"/>
        </w:rPr>
      </w:r>
    </w:p>
    <w:p>
      <w:pPr>
        <w:pStyle w:val="Normal"/>
        <w:rPr>
          <w:sz w:val="22"/>
        </w:rPr>
      </w:pPr>
      <w:r>
        <w:rPr>
          <w:sz w:val="22"/>
        </w:rPr>
        <w:t>Compressor Waste Water Drains to Pump</w:t>
        <w:tab/>
        <w:t>110</w:t>
        <w:tab/>
        <w:tab/>
        <w:t>PVC</w:t>
        <w:tab/>
        <w:tab/>
        <w:tab/>
        <w:t>2.0</w:t>
      </w:r>
    </w:p>
    <w:p>
      <w:pPr>
        <w:pStyle w:val="Normal"/>
        <w:rPr>
          <w:sz w:val="22"/>
        </w:rPr>
      </w:pPr>
      <w:r>
        <w:rPr>
          <w:sz w:val="22"/>
        </w:rPr>
        <w:t>Compressor Used Oil Drains to Pump</w:t>
        <w:tab/>
        <w:tab/>
        <w:t>90</w:t>
        <w:tab/>
        <w:tab/>
        <w:t>PVC</w:t>
        <w:tab/>
        <w:tab/>
        <w:tab/>
        <w:t>2.0</w:t>
      </w:r>
    </w:p>
    <w:p>
      <w:pPr>
        <w:pStyle w:val="Normal"/>
        <w:rPr>
          <w:sz w:val="22"/>
        </w:rPr>
      </w:pPr>
      <w:r>
        <w:rPr>
          <w:sz w:val="22"/>
        </w:rPr>
        <w:t>Used Oil Tank to Pump</w:t>
        <w:tab/>
        <w:tab/>
        <w:tab/>
        <w:tab/>
        <w:t>8</w:t>
        <w:tab/>
        <w:tab/>
        <w:t>Steel</w:t>
        <w:tab/>
        <w:tab/>
        <w:tab/>
        <w:t>2.0</w:t>
      </w:r>
    </w:p>
    <w:p>
      <w:pPr>
        <w:pStyle w:val="Normal"/>
        <w:rPr>
          <w:sz w:val="22"/>
        </w:rPr>
      </w:pPr>
      <w:r>
        <w:rPr>
          <w:sz w:val="22"/>
        </w:rPr>
        <w:t>Oily Waste Water Tank to Pump</w:t>
        <w:tab/>
        <w:tab/>
        <w:t>24</w:t>
        <w:tab/>
        <w:tab/>
        <w:t>Steel</w:t>
        <w:tab/>
        <w:tab/>
        <w:tab/>
        <w:t>2.0</w:t>
      </w:r>
    </w:p>
    <w:p>
      <w:pPr>
        <w:pStyle w:val="Normal"/>
        <w:rPr>
          <w:sz w:val="22"/>
        </w:rPr>
      </w:pPr>
      <w:r>
        <w:rPr>
          <w:sz w:val="22"/>
        </w:rPr>
        <w:t>Containment Sump to Pump</w:t>
        <w:tab/>
        <w:tab/>
        <w:tab/>
        <w:t>30</w:t>
        <w:tab/>
        <w:tab/>
        <w:t>Steel</w:t>
        <w:tab/>
        <w:tab/>
        <w:tab/>
        <w:t>2.0</w:t>
      </w:r>
    </w:p>
    <w:p>
      <w:pPr>
        <w:pStyle w:val="Normal"/>
        <w:rPr>
          <w:sz w:val="22"/>
        </w:rPr>
      </w:pPr>
      <w:r>
        <w:rPr>
          <w:sz w:val="22"/>
        </w:rPr>
        <w:t>Pipeline Liquids Tank to Truck Load Point</w:t>
        <w:tab/>
        <w:t>9</w:t>
        <w:tab/>
        <w:tab/>
        <w:t>Steel</w:t>
        <w:tab/>
        <w:tab/>
        <w:tab/>
        <w:t>4.0</w:t>
      </w:r>
    </w:p>
    <w:p>
      <w:pPr>
        <w:pStyle w:val="Normal"/>
        <w:rPr>
          <w:sz w:val="22"/>
        </w:rPr>
      </w:pPr>
      <w:r>
        <w:rPr>
          <w:sz w:val="22"/>
        </w:rPr>
        <w:t>Oily Waste Water Tank to Truck Load Point</w:t>
        <w:tab/>
        <w:t>9</w:t>
        <w:tab/>
        <w:tab/>
        <w:t>Steel</w:t>
        <w:tab/>
        <w:tab/>
        <w:tab/>
        <w:t>4.0</w:t>
      </w:r>
    </w:p>
    <w:p>
      <w:pPr>
        <w:pStyle w:val="Normal"/>
        <w:rPr>
          <w:sz w:val="22"/>
        </w:rPr>
      </w:pPr>
      <w:r>
        <w:rPr>
          <w:sz w:val="22"/>
        </w:rPr>
        <w:t>Used Oil Tank to Truck Load Point</w:t>
        <w:tab/>
        <w:tab/>
        <w:t>20</w:t>
        <w:tab/>
        <w:tab/>
        <w:t>Steel</w:t>
        <w:tab/>
        <w:tab/>
        <w:tab/>
        <w:t>3.0</w:t>
      </w:r>
    </w:p>
    <w:p>
      <w:pPr>
        <w:pStyle w:val="Normal"/>
        <w:rPr>
          <w:sz w:val="22"/>
        </w:rPr>
      </w:pPr>
      <w:r>
        <w:rPr>
          <w:sz w:val="22"/>
        </w:rPr>
      </w:r>
    </w:p>
    <w:p>
      <w:pPr>
        <w:pStyle w:val="Normal"/>
        <w:rPr>
          <w:sz w:val="22"/>
        </w:rPr>
      </w:pPr>
      <w:r>
        <w:rPr>
          <w:sz w:val="22"/>
        </w:rPr>
      </w:r>
    </w:p>
    <w:p>
      <w:pPr>
        <w:pStyle w:val="Normal"/>
        <w:rPr>
          <w:sz w:val="22"/>
        </w:rPr>
      </w:pPr>
      <w:r>
        <w:rPr>
          <w:sz w:val="22"/>
        </w:rPr>
        <w:t>For each drain line tested, the following methodology was employed.  A test header was constructed by isolating each drain line and attaching and sealing a 90 degree elbow of the same size pipe diameter to one of the two drain pipe ends.  A  seven (7) ft vertical pipe of the same diameter was attached and sealed to the exposed vertical end of the 90 degree elbow.  At the horizontal terminal end of the exposed drain pipe a test plug was temporarily inserted and sealed.  The drain line and attached test header was then filled with water to a marked level on the vertical pipe of 6.95 ft above the horizontal elevation of the drain of the drain pipe.  This water level head created a positive pressure of 3.0 psi upon the existing piping system.  This pressure was then allowed to equilibrate in the pipe and the test was conducted for a period of thirty minutes to determine water loss in the pipe.  Any water leakage will be indicated by a drop in the water level of the vertical pipe below the 6.95 ft mark.</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2"/>
        <w:ind w:hanging="0" w:start="0"/>
        <w:rPr>
          <w:sz w:val="22"/>
        </w:rPr>
      </w:pPr>
      <w:r>
        <w:rPr>
          <w:sz w:val="22"/>
        </w:rPr>
        <w:t>RESULTS</w:t>
      </w:r>
    </w:p>
    <w:p>
      <w:pPr>
        <w:pStyle w:val="Normal"/>
        <w:rPr>
          <w:sz w:val="22"/>
        </w:rPr>
      </w:pPr>
      <w:r>
        <w:rPr>
          <w:sz w:val="22"/>
        </w:rPr>
      </w:r>
    </w:p>
    <w:p>
      <w:pPr>
        <w:pStyle w:val="Normal"/>
        <w:rPr>
          <w:sz w:val="22"/>
        </w:rPr>
      </w:pPr>
      <w:r>
        <w:rPr>
          <w:sz w:val="22"/>
        </w:rPr>
        <w:t>The results of the drain line testing recorded no instances where the water level in the vertical stand pipe receded below the water level mark of 6.95 ft.  Based upon the results of this study, Transwestern concludes that the integrity of all underground drain line systems at this facility are intact and that no further actions are required on these lines.</w:t>
      </w:r>
    </w:p>
    <w:p>
      <w:pPr>
        <w:pStyle w:val="Normal"/>
        <w:rPr>
          <w:sz w:val="22"/>
        </w:rPr>
      </w:pPr>
      <w:r>
        <w:rPr>
          <w:sz w:val="22"/>
        </w:rPr>
      </w:r>
    </w:p>
    <w:p>
      <w:pPr>
        <w:pStyle w:val="Normal"/>
        <w:rPr>
          <w:sz w:val="22"/>
        </w:rPr>
      </w:pPr>
      <w:r>
        <w:rPr>
          <w:sz w:val="22"/>
        </w:rPr>
        <w:t>Should you desire additional information concerning this testing procedure or report, contact Mr. James Russell at (505) 260-4011 or Mr. Larry Campbell at (505) 625-8022.</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t>George Friend</w:t>
      </w:r>
    </w:p>
    <w:p>
      <w:pPr>
        <w:pStyle w:val="Normal"/>
        <w:rPr>
          <w:sz w:val="22"/>
        </w:rPr>
      </w:pPr>
      <w:r>
        <w:rPr>
          <w:sz w:val="22"/>
        </w:rPr>
        <w:t>Cypress Engineering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22"/>
          <w:u w:val="single"/>
        </w:rPr>
      </w:pPr>
      <w:r>
        <w:rPr>
          <w:rFonts w:cs="Arial" w:ascii="Arial" w:hAnsi="Arial"/>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2001-04-17T18:36:00Z</dcterms:created>
  <dc:creator>George Robinson</dc:creator>
  <dc:description/>
  <dc:language>en-CA</dc:language>
  <cp:lastModifiedBy>George Robinson</cp:lastModifiedBy>
  <dcterms:modified xsi:type="dcterms:W3CDTF">2001-04-17T18:36:00Z</dcterms:modified>
  <cp:revision>2</cp:revision>
  <dc:subject/>
  <dc:title>April 16, 2001</dc:title>
</cp:coreProperties>
</file>