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rFonts w:ascii="Times New Roman" w:hAnsi="Times New Roman" w:cs="Times New Roman"/>
        </w:rPr>
      </w:pPr>
      <w:r>
        <w:rPr>
          <w:rFonts w:cs="Times New Roman" w:ascii="Times New Roman" w:hAnsi="Times New Roman"/>
        </w:rPr>
        <w:t>Mexico D.F.,  November 8, 2001</w:t>
      </w:r>
    </w:p>
    <w:p>
      <w:pPr>
        <w:pStyle w:val="BodyTextIndent2"/>
        <w:ind w:hanging="0" w:start="0" w:end="0"/>
        <w:jc w:val="both"/>
        <w:rPr>
          <w:rFonts w:ascii="Times New Roman" w:hAnsi="Times New Roman" w:cs="Times New Roman"/>
        </w:rPr>
      </w:pPr>
      <w:r>
        <w:rPr>
          <w:rFonts w:cs="Times New Roman" w:ascii="Times New Roman" w:hAnsi="Times New Roman"/>
        </w:rPr>
      </w:r>
    </w:p>
    <w:p>
      <w:pPr>
        <w:pStyle w:val="BodyTextIndent2"/>
        <w:ind w:hanging="0" w:start="0" w:end="0"/>
        <w:jc w:val="both"/>
        <w:rPr>
          <w:rFonts w:ascii="Times New Roman" w:hAnsi="Times New Roman" w:cs="Times New Roman"/>
          <w:bCs/>
          <w:lang w:val="en-US"/>
        </w:rPr>
      </w:pPr>
      <w:r>
        <w:rPr>
          <w:rFonts w:cs="Times New Roman" w:ascii="Times New Roman" w:hAnsi="Times New Roman"/>
          <w:bCs/>
          <w:lang w:val="en-US"/>
        </w:rPr>
      </w:r>
    </w:p>
    <w:p>
      <w:pPr>
        <w:pStyle w:val="Normal"/>
        <w:autoSpaceDE w:val="false"/>
        <w:rPr>
          <w:rFonts w:ascii="Courier New" w:hAnsi="Courier New" w:cs="Courier New"/>
          <w:sz w:val="20"/>
          <w:szCs w:val="20"/>
          <w:lang w:val="en-US"/>
        </w:rPr>
      </w:pPr>
      <w:r>
        <w:rPr>
          <w:rFonts w:cs="Courier New" w:ascii="Courier New" w:hAnsi="Courier New"/>
          <w:b/>
          <w:bCs/>
          <w:sz w:val="20"/>
          <w:szCs w:val="20"/>
          <w:lang w:val="en-US"/>
        </w:rPr>
        <w:t>Mr.Julie Smith.</w:t>
      </w:r>
    </w:p>
    <w:p>
      <w:pPr>
        <w:pStyle w:val="Normal"/>
        <w:autoSpaceDE w:val="false"/>
        <w:rPr>
          <w:rFonts w:ascii="Courier New" w:hAnsi="Courier New" w:cs="Courier New"/>
          <w:sz w:val="20"/>
          <w:szCs w:val="20"/>
          <w:lang w:val="en-US"/>
        </w:rPr>
      </w:pPr>
      <w:r>
        <w:rPr>
          <w:rFonts w:cs="Courier New" w:ascii="Courier New" w:hAnsi="Courier New"/>
          <w:sz w:val="20"/>
          <w:szCs w:val="20"/>
          <w:lang w:val="en-US"/>
        </w:rPr>
        <w:t>ENEL POWER.</w:t>
      </w:r>
    </w:p>
    <w:p>
      <w:pPr>
        <w:pStyle w:val="BodyTextIndent2"/>
        <w:ind w:hanging="0" w:start="0" w:end="0"/>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BodyTextIndent2"/>
        <w:ind w:hanging="0" w:start="0" w:end="0"/>
        <w:jc w:val="both"/>
        <w:rPr>
          <w:rFonts w:ascii="Times New Roman" w:hAnsi="Times New Roman" w:cs="Times New Roman"/>
          <w:lang w:val="en-US"/>
        </w:rPr>
      </w:pPr>
      <w:r>
        <w:rPr>
          <w:rFonts w:cs="Times New Roman" w:ascii="Times New Roman" w:hAnsi="Times New Roman"/>
          <w:lang w:val="en-US"/>
        </w:rPr>
      </w:r>
    </w:p>
    <w:p>
      <w:pPr>
        <w:pStyle w:val="Normal"/>
        <w:rPr>
          <w:sz w:val="20"/>
          <w:lang w:val="en-US"/>
        </w:rPr>
      </w:pPr>
      <w:r>
        <w:rPr>
          <w:sz w:val="20"/>
          <w:lang w:val="en-US"/>
        </w:rPr>
        <w:t xml:space="preserve">RE: Open Season to Transport Natural Gas for Rio Bravo IV IPP </w:t>
      </w:r>
    </w:p>
    <w:p>
      <w:pPr>
        <w:pStyle w:val="Normal"/>
        <w:rPr>
          <w:sz w:val="20"/>
          <w:lang w:val="en-US"/>
        </w:rPr>
      </w:pPr>
      <w:r>
        <w:rPr>
          <w:sz w:val="20"/>
          <w:lang w:val="en-US"/>
        </w:rPr>
      </w:r>
    </w:p>
    <w:p>
      <w:pPr>
        <w:pStyle w:val="Normal"/>
        <w:rPr>
          <w:sz w:val="20"/>
          <w:lang w:val="en-US"/>
        </w:rPr>
      </w:pPr>
      <w:r>
        <w:rPr>
          <w:sz w:val="20"/>
          <w:lang w:val="en-US"/>
        </w:rPr>
        <w:t>Dear Mrs. Smith;</w:t>
      </w:r>
    </w:p>
    <w:p>
      <w:pPr>
        <w:pStyle w:val="Normal"/>
        <w:rPr>
          <w:sz w:val="20"/>
          <w:lang w:val="en-US"/>
        </w:rPr>
      </w:pPr>
      <w:r>
        <w:rPr>
          <w:sz w:val="20"/>
          <w:lang w:val="en-US"/>
        </w:rPr>
      </w:r>
    </w:p>
    <w:p>
      <w:pPr>
        <w:pStyle w:val="Normal"/>
        <w:rPr>
          <w:sz w:val="20"/>
          <w:lang w:val="en-US"/>
        </w:rPr>
      </w:pPr>
      <w:r>
        <w:rPr>
          <w:sz w:val="20"/>
          <w:lang w:val="en-US"/>
        </w:rPr>
      </w:r>
    </w:p>
    <w:p>
      <w:pPr>
        <w:pStyle w:val="Normal"/>
        <w:jc w:val="both"/>
        <w:rPr>
          <w:sz w:val="20"/>
          <w:lang w:val="en-US"/>
        </w:rPr>
      </w:pPr>
      <w:r>
        <w:rPr>
          <w:sz w:val="20"/>
          <w:lang w:val="en-US"/>
        </w:rPr>
        <w:t>El Paso has been developing a pipeline from the US/Mexico border, east of Reynosa to the Anahuac area in Mexico. This pipeline is intended to serve the power generation market in the Anahuac area.</w:t>
      </w:r>
    </w:p>
    <w:p>
      <w:pPr>
        <w:pStyle w:val="Normal"/>
        <w:jc w:val="both"/>
        <w:rPr>
          <w:sz w:val="20"/>
          <w:lang w:val="en-US"/>
        </w:rPr>
      </w:pPr>
      <w:r>
        <w:rPr>
          <w:sz w:val="20"/>
          <w:lang w:val="en-US"/>
        </w:rPr>
      </w:r>
    </w:p>
    <w:p>
      <w:pPr>
        <w:pStyle w:val="Normal"/>
        <w:jc w:val="both"/>
        <w:rPr/>
      </w:pPr>
      <w:r>
        <w:rPr>
          <w:sz w:val="20"/>
          <w:lang w:val="en-US"/>
        </w:rPr>
        <w:t>Given that the Rio Bravo IV IPP bid is due on December 4</w:t>
      </w:r>
      <w:r>
        <w:rPr>
          <w:sz w:val="20"/>
          <w:vertAlign w:val="superscript"/>
          <w:lang w:val="en-US"/>
        </w:rPr>
        <w:t>th</w:t>
      </w:r>
      <w:r>
        <w:rPr>
          <w:sz w:val="20"/>
          <w:lang w:val="en-US"/>
        </w:rPr>
        <w:t xml:space="preserve">, we would like to initiate the process of sharing information regarding this pipeline project under development with the parties interested in transportation services for this market. </w:t>
      </w:r>
    </w:p>
    <w:p>
      <w:pPr>
        <w:pStyle w:val="Normal"/>
        <w:jc w:val="both"/>
        <w:rPr>
          <w:sz w:val="20"/>
          <w:lang w:val="en-US"/>
        </w:rPr>
      </w:pPr>
      <w:r>
        <w:rPr>
          <w:sz w:val="20"/>
          <w:lang w:val="en-US"/>
        </w:rPr>
      </w:r>
    </w:p>
    <w:p>
      <w:pPr>
        <w:pStyle w:val="Normal"/>
        <w:jc w:val="both"/>
        <w:rPr/>
      </w:pPr>
      <w:r>
        <w:rPr>
          <w:sz w:val="20"/>
          <w:lang w:val="en-US"/>
        </w:rPr>
        <w:t>We are planning to hold an Open Season, subject to internal authorizations, to be held starting tentatively November 12</w:t>
      </w:r>
      <w:r>
        <w:rPr>
          <w:sz w:val="20"/>
          <w:vertAlign w:val="superscript"/>
          <w:lang w:val="en-US"/>
        </w:rPr>
        <w:t>th</w:t>
      </w:r>
      <w:r>
        <w:rPr>
          <w:sz w:val="20"/>
          <w:lang w:val="en-US"/>
        </w:rPr>
        <w:t xml:space="preserve"> and ending December 3</w:t>
      </w:r>
      <w:r>
        <w:rPr>
          <w:sz w:val="20"/>
          <w:vertAlign w:val="superscript"/>
          <w:lang w:val="en-US"/>
        </w:rPr>
        <w:t>rd</w:t>
      </w:r>
      <w:r>
        <w:rPr>
          <w:sz w:val="20"/>
          <w:lang w:val="en-US"/>
        </w:rPr>
        <w:t xml:space="preserve">. The objective of the Open Season is to establish the overall market demand and provide the interested parties with the terms under which non-discriminatory transportation services for the Rio Bravo IV power project can be provided. </w:t>
      </w:r>
    </w:p>
    <w:p>
      <w:pPr>
        <w:pStyle w:val="Normal"/>
        <w:jc w:val="both"/>
        <w:rPr>
          <w:sz w:val="20"/>
          <w:lang w:val="en-US"/>
        </w:rPr>
      </w:pPr>
      <w:r>
        <w:rPr>
          <w:sz w:val="20"/>
          <w:lang w:val="en-US"/>
        </w:rPr>
      </w:r>
    </w:p>
    <w:p>
      <w:pPr>
        <w:pStyle w:val="Normal"/>
        <w:jc w:val="both"/>
        <w:rPr>
          <w:sz w:val="20"/>
          <w:lang w:val="en-US"/>
        </w:rPr>
      </w:pPr>
      <w:r>
        <w:rPr>
          <w:sz w:val="20"/>
          <w:lang w:val="en-US"/>
        </w:rPr>
        <w:t>Attached please find a Confidentiality Agreement covering the project that we have under development. Once we receive a duly signed copy, we plan to provide you with an Info Package containing at a minimum: a) Project Description, b) Planned Route, c) Basic Drawings and Limits of Supply, d) Minimum Pressures at the Rio Bravo IV power plant boundary, and e) a Transportation Services Agreement Term Sheet and Promissory Contract.</w:t>
      </w:r>
    </w:p>
    <w:p>
      <w:pPr>
        <w:pStyle w:val="Normal"/>
        <w:jc w:val="both"/>
        <w:rPr>
          <w:sz w:val="20"/>
          <w:lang w:val="en-US"/>
        </w:rPr>
      </w:pPr>
      <w:r>
        <w:rPr>
          <w:sz w:val="20"/>
          <w:lang w:val="en-US"/>
        </w:rPr>
      </w:r>
    </w:p>
    <w:p>
      <w:pPr>
        <w:pStyle w:val="Normal"/>
        <w:jc w:val="both"/>
        <w:rPr>
          <w:sz w:val="20"/>
          <w:lang w:val="en-US"/>
        </w:rPr>
      </w:pPr>
      <w:r>
        <w:rPr>
          <w:sz w:val="20"/>
          <w:lang w:val="en-US"/>
        </w:rPr>
        <w:t>Our plan is that while you review this information we can be in the position to issue our Open Season, and make the tariff available on an equal basis to all interested parties.</w:t>
      </w:r>
    </w:p>
    <w:p>
      <w:pPr>
        <w:pStyle w:val="Normal"/>
        <w:jc w:val="both"/>
        <w:rPr>
          <w:sz w:val="20"/>
          <w:lang w:val="en-US"/>
        </w:rPr>
      </w:pPr>
      <w:r>
        <w:rPr>
          <w:sz w:val="20"/>
          <w:lang w:val="en-US"/>
        </w:rPr>
      </w:r>
    </w:p>
    <w:p>
      <w:pPr>
        <w:pStyle w:val="BodyTextIndent"/>
        <w:jc w:val="both"/>
        <w:rPr/>
      </w:pPr>
      <w:r>
        <w:rPr>
          <w:sz w:val="20"/>
          <w:lang w:val="en-US"/>
        </w:rPr>
        <w:t>For further information, please contact either Enrique Velasco, Armando Calvo or myself (</w:t>
      </w:r>
      <w:hyperlink r:id="rId2">
        <w:r>
          <w:rPr>
            <w:rStyle w:val="Hyperlink"/>
            <w:sz w:val="20"/>
            <w:lang w:val="en-US"/>
          </w:rPr>
          <w:t>bob.perez@elpaso.com</w:t>
        </w:r>
      </w:hyperlink>
      <w:r>
        <w:rPr>
          <w:sz w:val="20"/>
          <w:lang w:val="en-US"/>
        </w:rPr>
        <w:t xml:space="preserve">,  </w:t>
      </w:r>
      <w:hyperlink r:id="rId3">
        <w:r>
          <w:rPr>
            <w:rStyle w:val="Hyperlink"/>
            <w:sz w:val="20"/>
            <w:lang w:val="en-US"/>
          </w:rPr>
          <w:t>enrique.velasco@elpaso.com</w:t>
        </w:r>
      </w:hyperlink>
      <w:r>
        <w:rPr>
          <w:sz w:val="20"/>
          <w:lang w:val="en-US"/>
        </w:rPr>
        <w:t xml:space="preserve">, or </w:t>
      </w:r>
      <w:r>
        <w:rPr>
          <w:color w:val="0000FF"/>
          <w:sz w:val="20"/>
          <w:u w:val="single"/>
          <w:lang w:val="en-US"/>
        </w:rPr>
        <w:t>armando.calvo@elpaso.com</w:t>
      </w:r>
      <w:r>
        <w:rPr>
          <w:sz w:val="20"/>
          <w:lang w:val="en-US"/>
        </w:rPr>
        <w:t xml:space="preserve"> )  at the Tel. no.(525) 282-1737.</w:t>
      </w:r>
    </w:p>
    <w:p>
      <w:pPr>
        <w:pStyle w:val="Normal"/>
        <w:ind w:start="360" w:end="0"/>
        <w:rPr>
          <w:sz w:val="20"/>
          <w:lang w:val="en-US"/>
        </w:rPr>
      </w:pPr>
      <w:r>
        <w:rPr>
          <w:sz w:val="20"/>
          <w:lang w:val="en-US"/>
        </w:rPr>
      </w:r>
    </w:p>
    <w:p>
      <w:pPr>
        <w:pStyle w:val="Normal"/>
        <w:ind w:start="360" w:end="0"/>
        <w:rPr>
          <w:sz w:val="20"/>
          <w:lang w:val="en-US"/>
        </w:rPr>
      </w:pPr>
      <w:r>
        <w:rPr>
          <w:sz w:val="20"/>
          <w:lang w:val="en-US"/>
        </w:rPr>
      </w:r>
    </w:p>
    <w:p>
      <w:pPr>
        <w:pStyle w:val="Normal"/>
        <w:ind w:start="360" w:end="0"/>
        <w:jc w:val="center"/>
        <w:rPr>
          <w:sz w:val="20"/>
          <w:lang w:val="en-US"/>
        </w:rPr>
      </w:pPr>
      <w:r>
        <w:rPr>
          <w:sz w:val="20"/>
          <w:lang w:val="en-US"/>
        </w:rPr>
        <w:t>Sincerely,</w:t>
      </w:r>
    </w:p>
    <w:p>
      <w:pPr>
        <w:pStyle w:val="Normal"/>
        <w:ind w:start="360" w:end="0"/>
        <w:jc w:val="center"/>
        <w:rPr>
          <w:sz w:val="20"/>
          <w:lang w:val="en-US"/>
        </w:rPr>
      </w:pPr>
      <w:r>
        <w:rPr>
          <w:sz w:val="20"/>
          <w:lang w:val="en-US"/>
        </w:rPr>
      </w:r>
    </w:p>
    <w:p>
      <w:pPr>
        <w:pStyle w:val="Normal"/>
        <w:ind w:start="360" w:end="0"/>
        <w:jc w:val="center"/>
        <w:rPr>
          <w:sz w:val="20"/>
          <w:lang w:val="en-US"/>
        </w:rPr>
      </w:pPr>
      <w:r>
        <w:rPr>
          <w:sz w:val="20"/>
          <w:lang w:val="en-US"/>
        </w:rPr>
      </w:r>
    </w:p>
    <w:p>
      <w:pPr>
        <w:pStyle w:val="Normal"/>
        <w:ind w:start="360" w:end="0"/>
        <w:jc w:val="center"/>
        <w:rPr>
          <w:sz w:val="20"/>
          <w:lang w:val="en-US"/>
        </w:rPr>
      </w:pPr>
      <w:r>
        <w:rPr>
          <w:sz w:val="20"/>
          <w:lang w:val="en-US"/>
        </w:rPr>
        <w:t>Robert L. Perez</w:t>
      </w:r>
    </w:p>
    <w:p>
      <w:pPr>
        <w:pStyle w:val="Normal"/>
        <w:ind w:start="360" w:end="0"/>
        <w:jc w:val="center"/>
        <w:rPr>
          <w:sz w:val="20"/>
        </w:rPr>
      </w:pPr>
      <w:r>
        <w:rPr>
          <w:sz w:val="20"/>
        </w:rPr>
        <w:t>El Paso Rio Bravo B.V.</w:t>
      </w:r>
    </w:p>
    <w:p>
      <w:pPr>
        <w:pStyle w:val="BodyTextIndent2"/>
        <w:ind w:hanging="1080" w:start="1080" w:end="0"/>
        <w:jc w:val="both"/>
        <w:rPr>
          <w:rFonts w:cs="Arial"/>
          <w:b w:val="false"/>
          <w:bCs/>
          <w:sz w:val="20"/>
        </w:rPr>
      </w:pPr>
      <w:r>
        <w:rPr>
          <w:rFonts w:cs="Arial"/>
          <w:b w:val="false"/>
          <w:bCs/>
          <w:sz w:val="20"/>
        </w:rPr>
      </w:r>
    </w:p>
    <w:p>
      <w:pPr>
        <w:pStyle w:val="BodyTextIndent2"/>
        <w:ind w:hanging="1080" w:start="1080" w:end="0"/>
        <w:jc w:val="both"/>
        <w:rPr>
          <w:rFonts w:cs="Arial"/>
          <w:b w:val="false"/>
          <w:bCs/>
        </w:rPr>
      </w:pPr>
      <w:r>
        <w:rPr>
          <w:rFonts w:cs="Arial"/>
          <w:b w:val="false"/>
          <w:bCs/>
        </w:rPr>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sz w:val="20"/>
        </w:rPr>
      </w:pPr>
      <w:r>
        <w:rPr>
          <w:rFonts w:cs="Arial" w:ascii="Arial" w:hAnsi="Arial"/>
          <w:sz w:val="20"/>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val="en-US" w:eastAsia="en-CA"/>
      </w:rPr>
    </w:pPr>
    <w:r>
      <w:rPr>
        <w:sz w:val="20"/>
        <w:lang w:val="en-US" w:eastAsia="en-CA"/>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68580</wp:posOffset>
              </wp:positionV>
              <wp:extent cx="5486400" cy="0"/>
              <wp:effectExtent l="0" t="6350" r="0" b="6350"/>
              <wp:wrapNone/>
              <wp:docPr id="2"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ff"/>
                        </a:solidFill>
                        <a:miter/>
                      </a:ln>
                    </wps:spPr>
                    <wps:style>
                      <a:lnRef idx="0"/>
                      <a:fillRef idx="0"/>
                      <a:effectRef idx="0"/>
                      <a:fontRef idx="minor"/>
                    </wps:style>
                    <wps:bodyPr/>
                  </wps:wsp>
                </a:graphicData>
              </a:graphic>
            </wp:anchor>
          </w:drawing>
        </mc:Choice>
        <mc:Fallback>
          <w:pict>
            <v:line id="shape_0" from="0pt,5.4pt" to="431.95pt,5.4pt" stroked="t" o:allowincell="f" style="position:absolute">
              <v:stroke color="blue" weight="12600" joinstyle="miter" endcap="flat"/>
              <v:fill o:detectmouseclick="t" on="false"/>
              <w10:wrap type="none"/>
            </v:line>
          </w:pict>
        </mc:Fallback>
      </mc:AlternateContent>
    </w:r>
  </w:p>
  <w:p>
    <w:pPr>
      <w:pStyle w:val="Footer"/>
      <w:jc w:val="center"/>
      <w:rPr>
        <w:rFonts w:ascii="Tahoma" w:hAnsi="Tahoma" w:cs="Tahoma"/>
        <w:color w:val="3366FF"/>
        <w:sz w:val="20"/>
      </w:rPr>
    </w:pPr>
    <w:r>
      <w:rPr>
        <w:rFonts w:cs="Tahoma" w:ascii="Tahoma" w:hAnsi="Tahoma"/>
        <w:color w:val="3366FF"/>
        <w:sz w:val="20"/>
      </w:rPr>
      <w:t>Andrés Bello No 45 Piso 15, Col Chapultepec Polanco, C.P. 11560, México, D.F</w:t>
    </w:r>
  </w:p>
  <w:p>
    <w:pPr>
      <w:pStyle w:val="Footer"/>
      <w:jc w:val="center"/>
      <w:rPr>
        <w:rFonts w:ascii="Tahoma" w:hAnsi="Tahoma" w:cs="Tahoma"/>
        <w:color w:val="3366FF"/>
        <w:sz w:val="20"/>
      </w:rPr>
    </w:pPr>
    <w:r>
      <w:rPr>
        <w:rFonts w:cs="Tahoma" w:ascii="Tahoma" w:hAnsi="Tahoma"/>
        <w:color w:val="3366FF"/>
        <w:sz w:val="20"/>
      </w:rPr>
      <w:t>Tel. 5282-1737 Fax 5282-1742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drawing>
        <wp:inline distT="0" distB="0" distL="0" distR="0">
          <wp:extent cx="1714500" cy="438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82" r="-21" b="-82"/>
                  <a:stretch>
                    <a:fillRect/>
                  </a:stretch>
                </pic:blipFill>
                <pic:spPr bwMode="auto">
                  <a:xfrm>
                    <a:off x="0" y="0"/>
                    <a:ext cx="1714500" cy="438150"/>
                  </a:xfrm>
                  <a:prstGeom prst="rect">
                    <a:avLst/>
                  </a:prstGeom>
                  <a:noFill/>
                </pic:spPr>
              </pic:pic>
            </a:graphicData>
          </a:graphic>
        </wp:inline>
      </w:drawing>
    </w:r>
  </w:p>
  <w:p>
    <w:pPr>
      <w:pStyle w:val="Header"/>
      <w:rPr>
        <w:rFonts w:ascii="Arial" w:hAnsi="Arial" w:cs="Arial"/>
        <w:b/>
        <w:bCs/>
        <w:color w:val="000000"/>
        <w:sz w:val="28"/>
      </w:rPr>
    </w:pPr>
    <w:r>
      <w:rPr>
        <w:rFonts w:cs="Arial" w:ascii="Arial" w:hAnsi="Arial"/>
        <w:b/>
        <w:bCs/>
        <w:color w:val="000000"/>
        <w:sz w:val="28"/>
      </w:rPr>
      <w:t>Río Bravo, B.V.</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MX"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bC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s-MX"/>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sz w:val="28"/>
      <w:szCs w:val="28"/>
      <w:lang w:val="es-MX"/>
    </w:rPr>
  </w:style>
  <w:style w:type="paragraph" w:styleId="BodyTextIndent2">
    <w:name w:val="Body Text Indent 2"/>
    <w:basedOn w:val="Normal"/>
    <w:qFormat/>
    <w:pPr>
      <w:ind w:hanging="1410" w:start="1410" w:end="0"/>
    </w:pPr>
    <w:rPr>
      <w:rFonts w:ascii="Arial" w:hAnsi="Arial" w:cs="Arial"/>
      <w:b/>
      <w:sz w:val="20"/>
      <w:szCs w:val="20"/>
      <w:lang w:val="es-MX"/>
    </w:rPr>
  </w:style>
  <w:style w:type="paragraph" w:styleId="BodyText2">
    <w:name w:val="Body Text 2"/>
    <w:basedOn w:val="Normal"/>
    <w:qFormat/>
    <w:pPr/>
    <w:rPr>
      <w:sz w:val="28"/>
      <w:szCs w:val="20"/>
      <w:lang w:val="es-MX"/>
    </w:rPr>
  </w:style>
  <w:style w:type="paragraph" w:styleId="BodyText3">
    <w:name w:val="Body Text 3"/>
    <w:basedOn w:val="Normal"/>
    <w:qFormat/>
    <w:pPr>
      <w:jc w:val="center"/>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b.perez@elpaso.com" TargetMode="External"/><Relationship Id="rId3" Type="http://schemas.openxmlformats.org/officeDocument/2006/relationships/hyperlink" Target="mailto:enrique.velasco@elpaso.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2001-11-08T20:12:00Z</dcterms:created>
  <dc:creator>El Paso Energy Corp</dc:creator>
  <dc:description/>
  <dc:language>en-CA</dc:language>
  <cp:lastModifiedBy>El Paso Energy</cp:lastModifiedBy>
  <cp:lastPrinted>2001-11-08T17:03:00Z</cp:lastPrinted>
  <dcterms:modified xsi:type="dcterms:W3CDTF">2001-11-12T15:37:00Z</dcterms:modified>
  <cp:revision>9</cp:revision>
  <dc:subject/>
  <dc:title> </dc:title>
</cp:coreProperties>
</file>