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Capital Investment/Resource Allocation Decisions</w:t>
      </w:r>
    </w:p>
    <w:p>
      <w:pPr>
        <w:pStyle w:val="Normal"/>
        <w:rPr/>
      </w:pPr>
      <w:r>
        <w:rPr/>
      </w:r>
    </w:p>
    <w:p>
      <w:pPr>
        <w:pStyle w:val="BodyText"/>
        <w:rPr>
          <w:sz w:val="24"/>
        </w:rPr>
      </w:pPr>
      <w:r>
        <w:rPr>
          <w:sz w:val="24"/>
        </w:rPr>
        <w:t xml:space="preserve">We are interested in studying how managers make different types of capital investment decisions at Enron.    Some investment decisions may involve a very large commitment of resources and a high level of technological and market ambiguity.   We would like to understand how Enron makes these kinds of “big bets” that shape the strategic direction of the firm.     Similarly, other decisions may involve a smaller investment and/or a lower level of uncertainty.   We would like know whether Enron employs different approaches to evaluate these types of investment opportunities. </w:t>
      </w:r>
    </w:p>
    <w:p>
      <w:pPr>
        <w:pStyle w:val="Normal"/>
        <w:rPr>
          <w:sz w:val="24"/>
        </w:rPr>
      </w:pPr>
      <w:r>
        <w:rPr>
          <w:sz w:val="24"/>
        </w:rPr>
      </w:r>
    </w:p>
    <w:p>
      <w:pPr>
        <w:pStyle w:val="Normal"/>
        <w:rPr/>
      </w:pPr>
      <w:r>
        <w:rPr/>
      </w:r>
    </w:p>
    <w:p>
      <w:pPr>
        <w:pStyle w:val="Normal"/>
        <w:rPr/>
      </w:pPr>
      <w:r>
        <w:rPr/>
        <w:t>Sample questions include:</w:t>
      </w:r>
    </w:p>
    <w:p>
      <w:pPr>
        <w:pStyle w:val="Normal"/>
        <w:rPr/>
      </w:pPr>
      <w:r>
        <w:rPr/>
      </w:r>
    </w:p>
    <w:p>
      <w:pPr>
        <w:pStyle w:val="Normal"/>
        <w:rPr/>
      </w:pPr>
      <w:r>
        <w:rPr/>
      </w:r>
    </w:p>
    <w:p>
      <w:pPr>
        <w:pStyle w:val="Normal"/>
        <w:numPr>
          <w:ilvl w:val="0"/>
          <w:numId w:val="2"/>
        </w:numPr>
        <w:rPr/>
      </w:pPr>
      <w:r>
        <w:rPr/>
        <w:t>Is there a common process/procedure at Enron for evaluating all capital investment decisions?</w:t>
      </w:r>
    </w:p>
    <w:p>
      <w:pPr>
        <w:pStyle w:val="Normal"/>
        <w:rPr/>
      </w:pPr>
      <w:r>
        <w:rPr/>
      </w:r>
    </w:p>
    <w:p>
      <w:pPr>
        <w:pStyle w:val="Normal"/>
        <w:numPr>
          <w:ilvl w:val="0"/>
          <w:numId w:val="2"/>
        </w:numPr>
        <w:rPr/>
      </w:pPr>
      <w:r>
        <w:rPr/>
        <w:t>What are some examples of different kinds of capital investment decisions that would be interesting to study?</w:t>
      </w:r>
    </w:p>
    <w:p>
      <w:pPr>
        <w:pStyle w:val="Normal"/>
        <w:rPr/>
      </w:pPr>
      <w:r>
        <w:rPr/>
      </w:r>
    </w:p>
    <w:p>
      <w:pPr>
        <w:pStyle w:val="Normal"/>
        <w:numPr>
          <w:ilvl w:val="0"/>
          <w:numId w:val="2"/>
        </w:numPr>
        <w:rPr/>
      </w:pPr>
      <w:r>
        <w:rPr/>
        <w:t>How did the decision-making process unfold for one of these investments?</w:t>
      </w:r>
    </w:p>
    <w:p>
      <w:pPr>
        <w:pStyle w:val="Normal"/>
        <w:rPr/>
      </w:pPr>
      <w:r>
        <w:rPr/>
      </w:r>
    </w:p>
    <w:p>
      <w:pPr>
        <w:pStyle w:val="Normal"/>
        <w:numPr>
          <w:ilvl w:val="0"/>
          <w:numId w:val="2"/>
        </w:numPr>
        <w:rPr/>
      </w:pPr>
      <w:r>
        <w:rPr/>
        <w:t>Who initiated the process, and how did they move it forward?</w:t>
      </w:r>
    </w:p>
    <w:p>
      <w:pPr>
        <w:pStyle w:val="Normal"/>
        <w:rPr/>
      </w:pPr>
      <w:r>
        <w:rPr/>
      </w:r>
    </w:p>
    <w:p>
      <w:pPr>
        <w:pStyle w:val="Normal"/>
        <w:numPr>
          <w:ilvl w:val="0"/>
          <w:numId w:val="2"/>
        </w:numPr>
        <w:rPr/>
      </w:pPr>
      <w:r>
        <w:rPr/>
        <w:t>What analyses were employed to evaluate the investment opportunities?</w:t>
      </w:r>
    </w:p>
    <w:p>
      <w:pPr>
        <w:pStyle w:val="Normal"/>
        <w:rPr/>
      </w:pPr>
      <w:r>
        <w:rPr/>
      </w:r>
    </w:p>
    <w:p>
      <w:pPr>
        <w:pStyle w:val="Normal"/>
        <w:numPr>
          <w:ilvl w:val="0"/>
          <w:numId w:val="2"/>
        </w:numPr>
        <w:rPr/>
      </w:pPr>
      <w:r>
        <w:rPr/>
        <w:t>What metrics were utilized to assess the attractiveness of the investment?</w:t>
      </w:r>
    </w:p>
    <w:p>
      <w:pPr>
        <w:pStyle w:val="Normal"/>
        <w:rPr/>
      </w:pPr>
      <w:r>
        <w:rPr/>
      </w:r>
    </w:p>
    <w:p>
      <w:pPr>
        <w:pStyle w:val="Normal"/>
        <w:numPr>
          <w:ilvl w:val="0"/>
          <w:numId w:val="2"/>
        </w:numPr>
        <w:rPr/>
      </w:pPr>
      <w:r>
        <w:rPr/>
        <w:t>How did you evaluate the risks involved?   How did you examine contingencies?</w:t>
      </w:r>
    </w:p>
    <w:p>
      <w:pPr>
        <w:pStyle w:val="Normal"/>
        <w:rPr/>
      </w:pPr>
      <w:r>
        <w:rPr/>
      </w:r>
    </w:p>
    <w:p>
      <w:pPr>
        <w:pStyle w:val="Normal"/>
        <w:numPr>
          <w:ilvl w:val="0"/>
          <w:numId w:val="2"/>
        </w:numPr>
        <w:rPr/>
      </w:pPr>
      <w:r>
        <w:rPr/>
        <w:t>Who ratified the decision?  What was the role of the corporate office? the Board?</w:t>
      </w:r>
    </w:p>
    <w:p>
      <w:pPr>
        <w:pStyle w:val="Normal"/>
        <w:rPr/>
      </w:pPr>
      <w:r>
        <w:rPr/>
      </w:r>
    </w:p>
    <w:p>
      <w:pPr>
        <w:pStyle w:val="Normal"/>
        <w:numPr>
          <w:ilvl w:val="0"/>
          <w:numId w:val="2"/>
        </w:numPr>
        <w:rPr/>
      </w:pPr>
      <w:r>
        <w:rPr/>
        <w:t>Who else should we speak to about some of these decisions?</w:t>
      </w:r>
    </w:p>
    <w:p>
      <w:pPr>
        <w:pStyle w:val="Normal"/>
        <w:rPr/>
      </w:pPr>
      <w:r>
        <w:rPr/>
      </w:r>
    </w:p>
    <w:p>
      <w:pPr>
        <w:pStyle w:val="Normal"/>
        <w:numPr>
          <w:ilvl w:val="0"/>
          <w:numId w:val="2"/>
        </w:numPr>
        <w:rPr/>
      </w:pPr>
      <w:r>
        <w:rPr/>
        <w:t>Are there any internal reports, memos, plans, etc.  about these decisions that we should be reading or reviewing?  If so, can we obtain copies?</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2001-01-25T15:44:00Z</dcterms:created>
  <dc:creator>HBS</dc:creator>
  <dc:description/>
  <dc:language>en-CA</dc:language>
  <cp:lastModifiedBy>HBS</cp:lastModifiedBy>
  <cp:lastPrinted>2001-01-25T14:14:00Z</cp:lastPrinted>
  <dcterms:modified xsi:type="dcterms:W3CDTF">2001-01-25T17:38:00Z</dcterms:modified>
  <cp:revision>2</cp:revision>
  <dc:subject/>
  <dc:title>Capital Investment/Resource Allocation Decisions</dc:title>
</cp:coreProperties>
</file>