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Capacity Release Summary (CIG)</w:t>
      </w:r>
    </w:p>
    <w:p>
      <w:pPr>
        <w:pStyle w:val="Heading2"/>
        <w:ind w:hanging="0" w:start="0"/>
        <w:rPr/>
      </w:pPr>
      <w:r>
        <w:rPr/>
        <w:t>Article 2 of the Tariff</w:t>
      </w:r>
    </w:p>
    <w:p>
      <w:pPr>
        <w:pStyle w:val="Normal"/>
        <w:rPr/>
      </w:pPr>
      <w:r>
        <w:rPr/>
      </w:r>
    </w:p>
    <w:p>
      <w:pPr>
        <w:pStyle w:val="Normal"/>
        <w:rPr/>
      </w:pPr>
      <w:r>
        <w:rPr/>
        <w:t xml:space="preserve">Until 9/30/02 the maximum rate ceiling does not apply to capacity release with a term of </w:t>
      </w:r>
      <w:r>
        <w:rPr>
          <w:b/>
          <w:bCs/>
        </w:rPr>
        <w:t xml:space="preserve">less </w:t>
      </w:r>
      <w:r>
        <w:rPr/>
        <w:t>than one year.</w:t>
      </w:r>
    </w:p>
    <w:p>
      <w:pPr>
        <w:pStyle w:val="Normal"/>
        <w:rPr/>
      </w:pPr>
      <w:r>
        <w:rPr/>
      </w:r>
    </w:p>
    <w:p>
      <w:pPr>
        <w:pStyle w:val="Normal"/>
        <w:rPr/>
      </w:pPr>
      <w:r>
        <w:rPr/>
        <w:t xml:space="preserve">A pre-arranged release of 31 days or less may </w:t>
      </w:r>
      <w:r>
        <w:rPr>
          <w:b/>
          <w:bCs/>
        </w:rPr>
        <w:t>not</w:t>
      </w:r>
      <w:r>
        <w:rPr/>
        <w:t xml:space="preserve"> rollover or extend without complying with the open season rules.</w:t>
      </w:r>
    </w:p>
    <w:p>
      <w:pPr>
        <w:pStyle w:val="Normal"/>
        <w:rPr/>
      </w:pPr>
      <w:r>
        <w:rPr/>
      </w:r>
    </w:p>
    <w:p>
      <w:pPr>
        <w:pStyle w:val="Normal"/>
        <w:rPr/>
      </w:pPr>
      <w:r>
        <w:rPr/>
        <w:t>Credit worthiness for the bidding party.</w:t>
      </w:r>
    </w:p>
    <w:p>
      <w:pPr>
        <w:pStyle w:val="Normal"/>
        <w:rPr/>
      </w:pPr>
      <w:r>
        <w:rPr/>
      </w:r>
    </w:p>
    <w:p>
      <w:pPr>
        <w:pStyle w:val="Normal"/>
        <w:rPr/>
      </w:pPr>
      <w:r>
        <w:rPr/>
        <w:t>The following are the posting requirements and minimum open season lengths for releases complying with the GISB standard bid evaluation methods and which include no special terms and/or conditions:</w:t>
      </w:r>
    </w:p>
    <w:p>
      <w:pPr>
        <w:pStyle w:val="Normal"/>
        <w:rPr/>
      </w:pPr>
      <w:r>
        <w:rPr/>
      </w:r>
    </w:p>
    <w:p>
      <w:pPr>
        <w:pStyle w:val="Normal"/>
        <w:rPr/>
      </w:pPr>
      <w:r>
        <w:rPr/>
        <w:tab/>
        <w:t>Short Term (less than 5 months)</w:t>
      </w:r>
    </w:p>
    <w:p>
      <w:pPr>
        <w:pStyle w:val="Normal"/>
        <w:rPr/>
      </w:pPr>
      <w:r>
        <w:rPr/>
        <w:tab/>
        <w:tab/>
        <w:t xml:space="preserve">Open season starts at 1pm cct the day before noms are due and ends at </w:t>
      </w:r>
    </w:p>
    <w:p>
      <w:pPr>
        <w:pStyle w:val="Normal"/>
        <w:rPr/>
      </w:pPr>
      <w:r>
        <w:rPr/>
        <w:tab/>
        <w:tab/>
        <w:t>2pm cct the day before noms are due, the bids are evaluated until 3pm cct</w:t>
      </w:r>
    </w:p>
    <w:p>
      <w:pPr>
        <w:pStyle w:val="Normal"/>
        <w:rPr/>
      </w:pPr>
      <w:r>
        <w:rPr/>
        <w:tab/>
        <w:tab/>
        <w:t>and then are awarded at 3pm cct or if required the matching period for a</w:t>
      </w:r>
    </w:p>
    <w:p>
      <w:pPr>
        <w:pStyle w:val="Normal"/>
        <w:rPr/>
      </w:pPr>
      <w:r>
        <w:rPr/>
        <w:tab/>
        <w:tab/>
        <w:t>prearranged bidder begins at 3pm cct and ends at 4pm cct and then are</w:t>
      </w:r>
    </w:p>
    <w:p>
      <w:pPr>
        <w:pStyle w:val="Normal"/>
        <w:rPr/>
      </w:pPr>
      <w:r>
        <w:rPr/>
        <w:tab/>
        <w:tab/>
        <w:t xml:space="preserve">awarded by 5pm cct and a contract number is provided by 10am cct the </w:t>
      </w:r>
    </w:p>
    <w:p>
      <w:pPr>
        <w:pStyle w:val="Normal"/>
        <w:rPr/>
      </w:pPr>
      <w:r>
        <w:rPr/>
        <w:tab/>
        <w:tab/>
        <w:t>day of noms.</w:t>
      </w:r>
    </w:p>
    <w:p>
      <w:pPr>
        <w:pStyle w:val="Normal"/>
        <w:rPr/>
      </w:pPr>
      <w:r>
        <w:rPr/>
      </w:r>
    </w:p>
    <w:p>
      <w:pPr>
        <w:pStyle w:val="Normal"/>
        <w:rPr/>
      </w:pPr>
      <w:r>
        <w:rPr/>
        <w:tab/>
        <w:t>Long Term (5 months or more)</w:t>
      </w:r>
    </w:p>
    <w:p>
      <w:pPr>
        <w:pStyle w:val="Normal"/>
        <w:rPr/>
      </w:pPr>
      <w:r>
        <w:rPr/>
        <w:tab/>
        <w:tab/>
        <w:t>A 3-business day plus 1 hour open season starts at 1pm cct 4 days prior to</w:t>
      </w:r>
    </w:p>
    <w:p>
      <w:pPr>
        <w:pStyle w:val="Normal"/>
        <w:rPr/>
      </w:pPr>
      <w:r>
        <w:rPr/>
        <w:tab/>
        <w:tab/>
        <w:t xml:space="preserve">awarding of the release.  It ends at 2pm cct the day before noms are due. </w:t>
      </w:r>
    </w:p>
    <w:p>
      <w:pPr>
        <w:pStyle w:val="Normal"/>
        <w:rPr/>
      </w:pPr>
      <w:r>
        <w:rPr/>
        <w:tab/>
        <w:tab/>
        <w:t xml:space="preserve">Evaluations are made until 3pm cct and the  capacity is awarded at 3pm </w:t>
      </w:r>
    </w:p>
    <w:p>
      <w:pPr>
        <w:pStyle w:val="Normal"/>
        <w:rPr/>
      </w:pPr>
      <w:r>
        <w:rPr/>
        <w:tab/>
        <w:tab/>
        <w:t xml:space="preserve">cct or if required the matching period for a prearranged bidder starts at </w:t>
      </w:r>
    </w:p>
    <w:p>
      <w:pPr>
        <w:pStyle w:val="Normal"/>
        <w:rPr/>
      </w:pPr>
      <w:r>
        <w:rPr/>
        <w:tab/>
        <w:tab/>
        <w:t>at 3pm cct and ends at 4pm cct.  The capacity is then awarded before 5pm</w:t>
      </w:r>
    </w:p>
    <w:p>
      <w:pPr>
        <w:pStyle w:val="Normal"/>
        <w:rPr/>
      </w:pPr>
      <w:r>
        <w:rPr/>
        <w:tab/>
        <w:tab/>
        <w:t>cct and a contract number is given by 10am cct the day of noms.</w:t>
      </w:r>
    </w:p>
    <w:p>
      <w:pPr>
        <w:pStyle w:val="Normal"/>
        <w:rPr/>
      </w:pPr>
      <w:r>
        <w:rPr/>
      </w:r>
    </w:p>
    <w:p>
      <w:pPr>
        <w:pStyle w:val="Normal"/>
        <w:rPr/>
      </w:pPr>
      <w:r>
        <w:rPr/>
        <w:t>The following are posting requirements for releases subject to special terms and/or conditions, or releasing shippers having non-standard bid evaluation criteria:</w:t>
      </w:r>
    </w:p>
    <w:p>
      <w:pPr>
        <w:pStyle w:val="Normal"/>
        <w:rPr/>
      </w:pPr>
      <w:r>
        <w:rPr/>
      </w:r>
    </w:p>
    <w:p>
      <w:pPr>
        <w:pStyle w:val="Normal"/>
        <w:rPr/>
      </w:pPr>
      <w:r>
        <w:rPr/>
        <w:tab/>
      </w:r>
      <w:r>
        <w:rPr>
          <w:u w:val="single"/>
        </w:rPr>
        <w:t>Release Term</w:t>
      </w:r>
      <w:r>
        <w:rPr/>
        <w:tab/>
        <w:tab/>
      </w:r>
      <w:r>
        <w:rPr>
          <w:u w:val="single"/>
        </w:rPr>
        <w:t>Min Open Season Length</w:t>
      </w:r>
      <w:r>
        <w:rPr/>
        <w:tab/>
        <w:tab/>
      </w:r>
      <w:r>
        <w:rPr>
          <w:u w:val="single"/>
        </w:rPr>
        <w:t>Start</w:t>
      </w:r>
      <w:r>
        <w:rPr/>
        <w:tab/>
      </w:r>
      <w:r>
        <w:rPr>
          <w:u w:val="single"/>
        </w:rPr>
        <w:t>Time to Match</w:t>
      </w:r>
    </w:p>
    <w:p>
      <w:pPr>
        <w:pStyle w:val="Normal"/>
        <w:rPr/>
      </w:pPr>
      <w:r>
        <w:rPr/>
        <w:tab/>
        <w:t>1 month or less</w:t>
        <w:tab/>
        <w:t>1 business day</w:t>
        <w:tab/>
        <w:tab/>
        <w:tab/>
        <w:t>2 days before noms</w:t>
        <w:tab/>
        <w:t>n/a</w:t>
      </w:r>
    </w:p>
    <w:p>
      <w:pPr>
        <w:pStyle w:val="Normal"/>
        <w:rPr/>
      </w:pPr>
      <w:r>
        <w:rPr/>
        <w:tab/>
      </w:r>
    </w:p>
    <w:p>
      <w:pPr>
        <w:pStyle w:val="Normal"/>
        <w:rPr/>
      </w:pPr>
      <w:r>
        <w:rPr/>
        <w:tab/>
        <w:t>more than 1 month</w:t>
        <w:tab/>
        <w:t>1 business day</w:t>
        <w:tab/>
        <w:tab/>
        <w:tab/>
        <w:t>3 days before noms</w:t>
        <w:tab/>
        <w:t>1 day</w:t>
      </w:r>
    </w:p>
    <w:p>
      <w:pPr>
        <w:pStyle w:val="Normal"/>
        <w:rPr/>
      </w:pPr>
      <w:r>
        <w:rPr/>
        <w:tab/>
        <w:t>less than 3 months</w:t>
      </w:r>
    </w:p>
    <w:p>
      <w:pPr>
        <w:pStyle w:val="Normal"/>
        <w:rPr/>
      </w:pPr>
      <w:r>
        <w:rPr/>
      </w:r>
    </w:p>
    <w:p>
      <w:pPr>
        <w:pStyle w:val="Normal"/>
        <w:rPr/>
      </w:pPr>
      <w:r>
        <w:rPr/>
        <w:tab/>
        <w:t>3 months or more</w:t>
        <w:tab/>
        <w:t>4-business days</w:t>
        <w:tab/>
        <w:tab/>
        <w:t>10 days before noms</w:t>
        <w:tab/>
        <w:t>2 days</w:t>
        <w:tab/>
      </w:r>
    </w:p>
    <w:p>
      <w:pPr>
        <w:pStyle w:val="Normal"/>
        <w:rPr/>
      </w:pPr>
      <w:r>
        <w:rPr/>
        <w:tab/>
        <w:t>(less than 1 yr)</w:t>
        <w:tab/>
      </w:r>
    </w:p>
    <w:p>
      <w:pPr>
        <w:pStyle w:val="Normal"/>
        <w:rPr/>
      </w:pPr>
      <w:r>
        <w:rPr/>
      </w:r>
    </w:p>
    <w:p>
      <w:pPr>
        <w:pStyle w:val="Normal"/>
        <w:rPr/>
      </w:pPr>
      <w:r>
        <w:rPr/>
        <w:tab/>
        <w:t>1 year of more</w:t>
        <w:tab/>
        <w:tab/>
        <w:t>12-business days</w:t>
        <w:tab/>
        <w:tab/>
        <w:t>24 days before noms</w:t>
        <w:tab/>
        <w:t>4 days</w:t>
      </w:r>
    </w:p>
    <w:p>
      <w:pPr>
        <w:pStyle w:val="Normal"/>
        <w:rPr/>
      </w:pPr>
      <w:r>
        <w:rPr/>
      </w:r>
    </w:p>
    <w:p>
      <w:pPr>
        <w:pStyle w:val="Normal"/>
        <w:rPr/>
      </w:pPr>
      <w:r>
        <w:rPr/>
        <w:t>(if releaser agrees to accept a contingent bid the beginning of the open season shall start at least 2 days earlier.)</w:t>
      </w:r>
    </w:p>
    <w:p>
      <w:pPr>
        <w:pStyle w:val="Normal"/>
        <w:rPr/>
      </w:pPr>
      <w:r>
        <w:rPr/>
      </w:r>
    </w:p>
    <w:p>
      <w:pPr>
        <w:pStyle w:val="Heading1"/>
        <w:ind w:hanging="0" w:start="0"/>
        <w:rPr/>
      </w:pPr>
      <w:r>
        <w:rPr/>
        <w:t>Prearranged Releases</w:t>
      </w:r>
    </w:p>
    <w:p>
      <w:pPr>
        <w:pStyle w:val="Normal"/>
        <w:rPr/>
      </w:pPr>
      <w:r>
        <w:rPr/>
      </w:r>
    </w:p>
    <w:p>
      <w:pPr>
        <w:pStyle w:val="Normal"/>
        <w:rPr/>
      </w:pPr>
      <w:r>
        <w:rPr/>
        <w:t>Must be posted on EBB.</w:t>
      </w:r>
    </w:p>
    <w:p>
      <w:pPr>
        <w:pStyle w:val="Normal"/>
        <w:rPr/>
      </w:pPr>
      <w:r>
        <w:rPr/>
      </w:r>
    </w:p>
    <w:p>
      <w:pPr>
        <w:pStyle w:val="Normal"/>
        <w:rPr/>
      </w:pPr>
      <w:r>
        <w:rPr/>
        <w:t>No open season required for a prearranged release that is (1) for a year or more at a rate equal to maximum rate or (2) for a term of 31 days or less.</w:t>
      </w:r>
    </w:p>
    <w:p>
      <w:pPr>
        <w:pStyle w:val="Normal"/>
        <w:rPr/>
      </w:pPr>
      <w:r>
        <w:rPr/>
      </w:r>
    </w:p>
    <w:p>
      <w:pPr>
        <w:pStyle w:val="Normal"/>
        <w:rPr/>
      </w:pPr>
      <w:r>
        <w:rPr/>
        <w:t>All other prearranged releases are subject to open season rules.</w:t>
      </w:r>
    </w:p>
    <w:p>
      <w:pPr>
        <w:pStyle w:val="Normal"/>
        <w:rPr/>
      </w:pPr>
      <w:r>
        <w:rPr/>
      </w:r>
    </w:p>
    <w:p>
      <w:pPr>
        <w:pStyle w:val="Normal"/>
        <w:rPr/>
      </w:pPr>
      <w:r>
        <w:rPr/>
        <w:t xml:space="preserve">A releasing shipper may not release capacity that is a rollover or extension of a release of 31  days or less to the same replacement shipper until 28 days after the first release period has ended.  </w:t>
      </w:r>
    </w:p>
    <w:p>
      <w:pPr>
        <w:pStyle w:val="Normal"/>
        <w:rPr/>
      </w:pPr>
      <w:r>
        <w:rPr/>
      </w:r>
    </w:p>
    <w:p>
      <w:pPr>
        <w:pStyle w:val="Normal"/>
        <w:rPr/>
      </w:pPr>
      <w:r>
        <w:rPr/>
        <w:t>There are 5 bid evaluation methods available to the releaser:</w:t>
      </w:r>
    </w:p>
    <w:p>
      <w:pPr>
        <w:pStyle w:val="Normal"/>
        <w:numPr>
          <w:ilvl w:val="0"/>
          <w:numId w:val="2"/>
        </w:numPr>
        <w:rPr/>
      </w:pPr>
      <w:r>
        <w:rPr/>
        <w:t>Present value</w:t>
      </w:r>
    </w:p>
    <w:p>
      <w:pPr>
        <w:pStyle w:val="Normal"/>
        <w:numPr>
          <w:ilvl w:val="0"/>
          <w:numId w:val="2"/>
        </w:numPr>
        <w:rPr/>
      </w:pPr>
      <w:r>
        <w:rPr/>
        <w:t>Highest rate</w:t>
      </w:r>
    </w:p>
    <w:p>
      <w:pPr>
        <w:pStyle w:val="Normal"/>
        <w:numPr>
          <w:ilvl w:val="0"/>
          <w:numId w:val="2"/>
        </w:numPr>
        <w:rPr/>
      </w:pPr>
      <w:r>
        <w:rPr/>
        <w:t>Net revenue</w:t>
      </w:r>
    </w:p>
    <w:p>
      <w:pPr>
        <w:pStyle w:val="Normal"/>
        <w:numPr>
          <w:ilvl w:val="0"/>
          <w:numId w:val="2"/>
        </w:numPr>
        <w:rPr/>
      </w:pPr>
      <w:r>
        <w:rPr/>
        <w:t>First bidder meeting minimum acceptable terms</w:t>
      </w:r>
    </w:p>
    <w:p>
      <w:pPr>
        <w:pStyle w:val="Normal"/>
        <w:numPr>
          <w:ilvl w:val="0"/>
          <w:numId w:val="2"/>
        </w:numPr>
        <w:rPr/>
      </w:pPr>
      <w:r>
        <w:rPr/>
        <w:t>Releasing shippers own criteria</w:t>
      </w:r>
    </w:p>
    <w:p>
      <w:pPr>
        <w:pStyle w:val="Normal"/>
        <w:rPr/>
      </w:pPr>
      <w:r>
        <w:rPr/>
      </w:r>
    </w:p>
    <w:p>
      <w:pPr>
        <w:pStyle w:val="Normal"/>
        <w:rPr/>
      </w:pPr>
      <w:r>
        <w:rPr/>
        <w:t>The prearranged shipper must confirm the bid by EBB and must agree to the requirements set forth by the releasing shipper.</w:t>
      </w:r>
    </w:p>
    <w:p>
      <w:pPr>
        <w:pStyle w:val="Normal"/>
        <w:rPr/>
      </w:pPr>
      <w:r>
        <w:rPr/>
      </w:r>
    </w:p>
    <w:p>
      <w:pPr>
        <w:pStyle w:val="Normal"/>
        <w:rPr/>
      </w:pPr>
      <w:r>
        <w:rPr/>
        <w:t>The identity of the bidding shippers shall not be posted but the terms of the bid will be.</w:t>
      </w:r>
    </w:p>
    <w:p>
      <w:pPr>
        <w:pStyle w:val="Normal"/>
        <w:rPr/>
      </w:pPr>
      <w:r>
        <w:rPr/>
      </w:r>
    </w:p>
    <w:p>
      <w:pPr>
        <w:pStyle w:val="Normal"/>
        <w:rPr/>
      </w:pPr>
      <w:r>
        <w:rPr/>
        <w:t>A bidding shipper may not bid a reservation rate less than the minimum nor more than the maximum reservation rate applicable to the appropriate rate schedule ( except, until 9/30/02, the max rate ceiling does not apply to capacity release transactions with a term of less than one year)</w:t>
      </w:r>
    </w:p>
    <w:p>
      <w:pPr>
        <w:pStyle w:val="Normal"/>
        <w:rPr/>
      </w:pPr>
      <w:r>
        <w:rPr/>
      </w:r>
    </w:p>
    <w:p>
      <w:pPr>
        <w:pStyle w:val="Normal"/>
        <w:rPr/>
      </w:pPr>
      <w:r>
        <w:rPr/>
        <w:t>A bidding shipper may withdraw its bid any time prior to the expiration of the open season but may not resubmit a bid for the same release at an equal or lesser rate.</w:t>
      </w:r>
    </w:p>
    <w:p>
      <w:pPr>
        <w:pStyle w:val="Normal"/>
        <w:rPr/>
      </w:pPr>
      <w:r>
        <w:rPr/>
      </w:r>
    </w:p>
    <w:p>
      <w:pPr>
        <w:pStyle w:val="Normal"/>
        <w:rPr/>
      </w:pPr>
      <w:r>
        <w:rPr/>
        <w:t>Only one bid pending for a capacity release transaction at any one time is allowed.</w:t>
      </w:r>
    </w:p>
    <w:p>
      <w:pPr>
        <w:pStyle w:val="Normal"/>
        <w:rPr/>
      </w:pPr>
      <w:r>
        <w:rPr/>
      </w:r>
    </w:p>
    <w:p>
      <w:pPr>
        <w:pStyle w:val="Normal"/>
        <w:rPr/>
      </w:pPr>
      <w:r>
        <w:rPr/>
        <w:t xml:space="preserve">A releasing shipper can withdraw its offer during the bid period, where unanticipated circumstances justify and </w:t>
      </w:r>
      <w:r>
        <w:rPr>
          <w:b/>
          <w:bCs/>
        </w:rPr>
        <w:t>no</w:t>
      </w:r>
      <w:r>
        <w:rPr/>
        <w:t xml:space="preserve"> minimum bid has been made meeting the requirements.</w:t>
      </w:r>
    </w:p>
    <w:p>
      <w:pPr>
        <w:pStyle w:val="Normal"/>
        <w:rPr/>
      </w:pPr>
      <w:r>
        <w:rPr/>
      </w:r>
    </w:p>
    <w:p>
      <w:pPr>
        <w:pStyle w:val="Normal"/>
        <w:rPr/>
      </w:pPr>
      <w:r>
        <w:rPr/>
        <w:t>If two or more bids are equal the first bid received will be awarded the capacity.</w:t>
      </w:r>
    </w:p>
    <w:p>
      <w:pPr>
        <w:pStyle w:val="Normal"/>
        <w:rPr/>
      </w:pPr>
      <w:r>
        <w:rPr/>
      </w:r>
    </w:p>
    <w:p>
      <w:pPr>
        <w:pStyle w:val="Normal"/>
        <w:rPr/>
      </w:pPr>
      <w:r>
        <w:rPr/>
        <w:t>For a prearranged bidder, if no better offer is received during the open season, the prearranged offer is awarded.  If a better offer is received the prearranged shipper shall have from 3pm cct to 4pm cct to match the offer.  If the prearranged bidder fails to match than the best bidder becomes the new replacement shipper.</w:t>
      </w:r>
    </w:p>
    <w:p>
      <w:pPr>
        <w:pStyle w:val="Normal"/>
        <w:rPr/>
      </w:pPr>
      <w:r>
        <w:rPr/>
      </w:r>
    </w:p>
    <w:p>
      <w:pPr>
        <w:pStyle w:val="Normal"/>
        <w:rPr/>
      </w:pPr>
      <w:r>
        <w:rPr/>
        <w:t>Replacement shipper pays transporter the applicable max commodity rates in addition to all other charges and surcharges and a bill also goes to the replacement shipper according to the capacity release.  The releasing shipper remains liable for any unpaid charges.</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i/>
      <w:i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2000-10-10T17:31:00Z</dcterms:created>
  <dc:creator>ncortez</dc:creator>
  <dc:description/>
  <dc:language>en-CA</dc:language>
  <cp:lastModifiedBy>ncortez</cp:lastModifiedBy>
  <dcterms:modified xsi:type="dcterms:W3CDTF">2000-10-10T18:33:00Z</dcterms:modified>
  <cp:revision>2</cp:revision>
  <dc:subject/>
  <dc:title>Capacity Release Summary (CIG)</dc:title>
</cp:coreProperties>
</file>