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Campaign Leadership Conference Call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July 30, 2001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  <w:t>Agenda</w:t>
      </w:r>
    </w:p>
    <w:p>
      <w:pPr>
        <w:pStyle w:val="Normal"/>
        <w:jc w:val="center"/>
        <w:rPr>
          <w:b/>
          <w:bCs/>
        </w:rPr>
      </w:pPr>
      <w:r>
        <w:rPr>
          <w:b/>
          <w:bCs/>
        </w:rPr>
      </w:r>
    </w:p>
    <w:p>
      <w:pPr>
        <w:pStyle w:val="Heading1"/>
        <w:ind w:hanging="0" w:start="0"/>
        <w:rPr/>
      </w:pPr>
      <w:r>
        <w:rPr/>
        <w:t>California</w:t>
      </w:r>
    </w:p>
    <w:p>
      <w:pPr>
        <w:pStyle w:val="Normal"/>
        <w:rPr/>
      </w:pPr>
      <w:r>
        <w:rPr/>
        <w:t>Legislative Update</w:t>
      </w:r>
    </w:p>
    <w:p>
      <w:pPr>
        <w:pStyle w:val="Normal"/>
        <w:rPr/>
      </w:pPr>
      <w:r>
        <w:rPr/>
        <w:t>CPUC Update</w:t>
      </w:r>
    </w:p>
    <w:p>
      <w:pPr>
        <w:pStyle w:val="Normal"/>
        <w:rPr/>
      </w:pPr>
      <w:r>
        <w:rPr/>
        <w:t>CA ISO Update</w:t>
      </w:r>
    </w:p>
    <w:p>
      <w:pPr>
        <w:pStyle w:val="Normal"/>
        <w:rPr/>
      </w:pPr>
      <w:r>
        <w:rPr/>
        <w:t>Public Relations Update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Western States</w:t>
      </w:r>
    </w:p>
    <w:p>
      <w:pPr>
        <w:pStyle w:val="Normal"/>
        <w:rPr/>
      </w:pPr>
      <w:r>
        <w:rPr/>
        <w:t>Upcoming Meetings</w:t>
      </w:r>
    </w:p>
    <w:p>
      <w:pPr>
        <w:pStyle w:val="Normal"/>
        <w:rPr/>
      </w:pPr>
      <w:r>
        <w:rPr/>
        <w:t xml:space="preserve">RTO Concerns 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New York</w:t>
      </w:r>
    </w:p>
    <w:p>
      <w:pPr>
        <w:pStyle w:val="Normal"/>
        <w:rPr/>
      </w:pPr>
      <w:r>
        <w:rPr/>
        <w:t>RTO Update</w:t>
      </w:r>
    </w:p>
    <w:p>
      <w:pPr>
        <w:pStyle w:val="Normal"/>
        <w:rPr/>
      </w:pPr>
      <w:r>
        <w:rPr/>
        <w:t>Public Relations Update</w:t>
      </w:r>
    </w:p>
    <w:p>
      <w:pPr>
        <w:pStyle w:val="Normal"/>
        <w:rPr/>
      </w:pPr>
      <w:r>
        <w:rPr/>
        <w:t>ALEC Summary</w:t>
      </w:r>
    </w:p>
    <w:p>
      <w:pPr>
        <w:pStyle w:val="Normal"/>
        <w:rPr/>
      </w:pPr>
      <w:r>
        <w:rPr/>
        <w:t>PJM Update</w:t>
      </w:r>
    </w:p>
    <w:p>
      <w:pPr>
        <w:pStyle w:val="Normal"/>
        <w:rPr/>
      </w:pPr>
      <w:r>
        <w:rPr/>
      </w:r>
    </w:p>
    <w:p>
      <w:pPr>
        <w:pStyle w:val="Heading1"/>
        <w:ind w:hanging="0" w:start="0"/>
        <w:rPr/>
      </w:pPr>
      <w:r>
        <w:rPr/>
        <w:t>Washington, DC</w:t>
      </w:r>
    </w:p>
    <w:p>
      <w:pPr>
        <w:pStyle w:val="Normal"/>
        <w:rPr/>
      </w:pPr>
      <w:r>
        <w:rPr/>
        <w:t>Legislative Update</w:t>
      </w:r>
    </w:p>
    <w:p>
      <w:pPr>
        <w:pStyle w:val="Normal"/>
        <w:rPr/>
      </w:pPr>
      <w:r>
        <w:rPr/>
        <w:t>White House Update</w:t>
      </w:r>
    </w:p>
    <w:p>
      <w:pPr>
        <w:pStyle w:val="Normal"/>
        <w:rPr/>
      </w:pPr>
      <w:r>
        <w:rPr/>
        <w:t>DOE/FERC Update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6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2001-07-29T14:37:00Z</dcterms:created>
  <dc:creator>jguerre</dc:creator>
  <dc:description/>
  <dc:language>en-CA</dc:language>
  <cp:lastModifiedBy>jguerre</cp:lastModifiedBy>
  <dcterms:modified xsi:type="dcterms:W3CDTF">2001-07-29T14:43:00Z</dcterms:modified>
  <cp:revision>1</cp:revision>
  <dc:subject/>
  <dc:title>Campaign Leadership Conference Call</dc:title>
</cp:coreProperties>
</file>