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Report on Business: The Wall Street Journal </w:t>
      </w:r>
    </w:p>
    <w:p>
      <w:pPr>
        <w:pStyle w:val="BodyText"/>
        <w:rPr/>
      </w:pPr>
      <w:r>
        <w:rPr/>
        <w:t xml:space="preserve">  </w:t>
      </w:r>
      <w:r>
        <w:rPr/>
        <w:t xml:space="preserve">California dreaming of end to energy mess Governor in talks with President Clinton as utility sues federal regulatory agency </w:t>
      </w:r>
    </w:p>
    <w:p>
      <w:pPr>
        <w:pStyle w:val="Normal"/>
        <w:rPr/>
      </w:pPr>
      <w:r>
        <w:rPr/>
        <w:t xml:space="preserve">  </w:t>
      </w:r>
      <w:r>
        <w:rPr/>
        <w:t xml:space="preserve">JONATHAN FRIEDLAND </w:t>
      </w:r>
    </w:p>
    <w:p>
      <w:pPr>
        <w:pStyle w:val="Normal"/>
        <w:rPr/>
      </w:pPr>
      <w:r>
        <w:rPr/>
        <w:t xml:space="preserve">    </w:t>
      </w:r>
    </w:p>
    <w:p>
      <w:pPr>
        <w:pStyle w:val="Normal"/>
        <w:rPr/>
      </w:pPr>
      <w:r>
        <w:rPr/>
        <w:t xml:space="preserve">  </w:t>
      </w:r>
      <w:r>
        <w:rPr/>
        <w:t xml:space="preserve">12/28/2000 </w:t>
      </w:r>
    </w:p>
    <w:p>
      <w:pPr>
        <w:pStyle w:val="Normal"/>
        <w:rPr/>
      </w:pPr>
      <w:r>
        <w:rPr/>
        <w:t xml:space="preserve">  </w:t>
      </w:r>
      <w:r>
        <w:rPr/>
        <w:t xml:space="preserve">The Globe and Mail </w:t>
      </w:r>
    </w:p>
    <w:p>
      <w:pPr>
        <w:pStyle w:val="Normal"/>
        <w:rPr/>
      </w:pPr>
      <w:r>
        <w:rPr/>
        <w:t xml:space="preserve">  </w:t>
      </w:r>
      <w:r>
        <w:rPr/>
        <w:t xml:space="preserve">Metro </w:t>
      </w:r>
    </w:p>
    <w:p>
      <w:pPr>
        <w:pStyle w:val="Normal"/>
        <w:rPr/>
      </w:pPr>
      <w:r>
        <w:rPr/>
        <w:t xml:space="preserve">  </w:t>
      </w:r>
      <w:r>
        <w:rPr/>
        <w:t xml:space="preserve">Page B6 </w:t>
      </w:r>
    </w:p>
    <w:p>
      <w:pPr>
        <w:pStyle w:val="Normal"/>
        <w:rPr/>
      </w:pPr>
      <w:r>
        <w:rPr/>
        <w:t xml:space="preserve">  </w:t>
      </w:r>
      <w:r>
        <w:rPr/>
        <w:t xml:space="preserve">All material copyright Thomson Canada Limited or its licensors. All rights reserved. </w:t>
      </w:r>
    </w:p>
    <w:p>
      <w:pPr>
        <w:pStyle w:val="Normal"/>
        <w:rPr/>
      </w:pPr>
      <w:r>
        <w:rPr/>
      </w:r>
    </w:p>
    <w:p>
      <w:pPr>
        <w:pStyle w:val="Normal"/>
        <w:rPr/>
      </w:pPr>
      <w:r>
        <w:rPr/>
        <w:t xml:space="preserve">  </w:t>
      </w:r>
      <w:r>
        <w:rPr>
          <w:highlight w:val="yellow"/>
        </w:rPr>
        <w:t>Jockeying intensified yesterday over how best to fix California's troubled energy market as Governor Gray Davis appealed to President Bill Clinton for relief and the state's No. 2 utility, Edison International's Southern California Edison Co. unit, sued the Federal Energy Regulatory Commission to lower soaring wholesale electricity prices that threaten to bankrupt the company.</w:t>
      </w:r>
      <w:r>
        <w:rPr/>
        <w:t xml:space="preserve"> </w:t>
      </w:r>
    </w:p>
    <w:p>
      <w:pPr>
        <w:pStyle w:val="Normal"/>
        <w:rPr/>
      </w:pPr>
      <w:r>
        <w:rPr/>
      </w:r>
    </w:p>
    <w:p>
      <w:pPr>
        <w:pStyle w:val="Normal"/>
        <w:rPr/>
      </w:pPr>
      <w:r>
        <w:rPr/>
        <w:t xml:space="preserve">  </w:t>
      </w:r>
      <w:r>
        <w:rPr>
          <w:highlight w:val="yellow"/>
        </w:rPr>
        <w:t>The moves came as California's Public Utilities Commission, which oversees retail electricity rates in the state, opened two days of public hearings with testimony from both utilities and consumer groups. PG&amp;E Corp.'s Pacific Gas &amp; Electric Co. unit, the state's largest utility, demanded an immediate rate increase of 26 per cent to compensate for the higher wholesale prices it is paying, but has been unable to pass along to ratepayers under California's retail price-capping scheme. Consumer groups, by contrast, said they oppose a big rate increase and instead called for a return to regulated markets, arguing that California’s two-year-old deregulation experiment has been a costly flop.</w:t>
      </w:r>
      <w:r>
        <w:rPr/>
        <w:t xml:space="preserve"> </w:t>
      </w:r>
    </w:p>
    <w:p>
      <w:pPr>
        <w:pStyle w:val="Normal"/>
        <w:rPr/>
      </w:pPr>
      <w:r>
        <w:rPr/>
      </w:r>
    </w:p>
    <w:p>
      <w:pPr>
        <w:pStyle w:val="Normal"/>
        <w:rPr/>
      </w:pPr>
      <w:r>
        <w:rPr/>
        <w:t xml:space="preserve">  </w:t>
      </w:r>
      <w:r>
        <w:rPr/>
        <w:t xml:space="preserve">That, in fact, is about the only thing upon which various parties to the crisis can agree. The two big utilities say the difference between what they are paying for power and what they are allowed to </w:t>
      </w:r>
      <w:r>
        <w:rPr>
          <w:highlight w:val="yellow"/>
        </w:rPr>
        <w:t>charge for it will create a deficit of $11-billion (U.S.) by the end of the year and nearly $13-billion by the end of January. Both companies have warned that they will tip into insolvency within weeks unless they are given a way to make up the difference.</w:t>
      </w:r>
      <w:r>
        <w:rPr/>
        <w:t xml:space="preserve"> </w:t>
      </w:r>
    </w:p>
    <w:p>
      <w:pPr>
        <w:pStyle w:val="Normal"/>
        <w:rPr/>
      </w:pPr>
      <w:r>
        <w:rPr/>
      </w:r>
    </w:p>
    <w:p>
      <w:pPr>
        <w:pStyle w:val="Normal"/>
        <w:rPr/>
      </w:pPr>
      <w:r>
        <w:rPr/>
        <w:t xml:space="preserve">  </w:t>
      </w:r>
      <w:r>
        <w:rPr/>
        <w:t xml:space="preserve">Consumer groups say the companies are exaggerating the severity of their financial positions. In particular, these groups say the utilities' deficits reflect only their role as buyers of wholesale power, and don't take into account the big profits they have made as big sellers of power. Moreover, consumer groups say ratepayers shouldn't be forced to foot the bill for policies the utilities themselves advocated. </w:t>
      </w:r>
    </w:p>
    <w:p>
      <w:pPr>
        <w:pStyle w:val="Normal"/>
        <w:rPr/>
      </w:pPr>
      <w:r>
        <w:rPr/>
      </w:r>
    </w:p>
    <w:p>
      <w:pPr>
        <w:pStyle w:val="Normal"/>
        <w:rPr/>
      </w:pPr>
      <w:r>
        <w:rPr/>
        <w:t xml:space="preserve">  </w:t>
      </w:r>
      <w:r>
        <w:rPr>
          <w:highlight w:val="yellow"/>
        </w:rPr>
        <w:t>Edison sought to drive home its precarious state in a Securities and Exchange Commission filing late Tuesday. It said it has been unable to syndicate a $1-billion revolving credit line and has been forced to repurchase more than $419-million in pollution control bonds due to uncertainty over its credit rating. As the utilities' financial condition has worsened, rating agencies like Standard &amp; Poor's and Fitch have threatened to downgrade their paper to junk status, causing jitters among bondholders and sending their stock prices south.</w:t>
      </w:r>
      <w:r>
        <w:rPr/>
        <w:t xml:space="preserve"> </w:t>
      </w:r>
    </w:p>
    <w:p>
      <w:pPr>
        <w:pStyle w:val="Normal"/>
        <w:rPr/>
      </w:pPr>
      <w:r>
        <w:rPr/>
      </w:r>
    </w:p>
    <w:p>
      <w:pPr>
        <w:pStyle w:val="Normal"/>
        <w:rPr/>
      </w:pPr>
      <w:r>
        <w:rPr/>
        <w:t xml:space="preserve">  </w:t>
      </w:r>
      <w:r>
        <w:rPr/>
        <w:t xml:space="preserve">In 4 p.m. composite trading yesterday on the New York Stock Exchange, Edison was off 44 cents at $15.63, and PG&amp;E was up six cents at $19.88. </w:t>
      </w:r>
    </w:p>
    <w:p>
      <w:pPr>
        <w:pStyle w:val="Normal"/>
        <w:rPr/>
      </w:pPr>
      <w:r>
        <w:rPr/>
      </w:r>
    </w:p>
    <w:p>
      <w:pPr>
        <w:pStyle w:val="Normal"/>
        <w:rPr/>
      </w:pPr>
      <w:r>
        <w:rPr/>
        <w:t xml:space="preserve">  </w:t>
      </w:r>
      <w:r>
        <w:rPr>
          <w:highlight w:val="yellow"/>
        </w:rPr>
        <w:t>The rating agencies aren't expected to act until after Jan. 4, when the PUC will consider the rate increase. In the meantime, Governor Davis and the state's grid operator have been pushing the federal government to extend an emergency order that forces generators to keep selling power to the state's utilities, irrespective of their financial condition. Governor Davis, who met yesterday with President Clinton and on Tuesday with Federal Reserve chairman Alan Greenspan and Treasury Secretary Lawrence Summers, said he was "optimistic" Washington, would comply.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2000-12-28T18:22:00Z</dcterms:created>
  <dc:creator>ycrysta</dc:creator>
  <dc:description/>
  <dc:language>en-CA</dc:language>
  <cp:lastModifiedBy>ycrysta</cp:lastModifiedBy>
  <dcterms:modified xsi:type="dcterms:W3CDTF">2000-12-28T18:42:00Z</dcterms:modified>
  <cp:revision>2</cp:revision>
  <dc:subject/>
  <dc:title>Report on Business: The Wall Street Journal </dc:title>
</cp:coreProperties>
</file>